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pPr>
      <w:r>
        <w:rPr>
          <w:rFonts w:ascii="Arial" w:cs="Arial" w:eastAsia="Arial" w:hAnsi="Arial"/>
          <w:b/>
          <w:bCs/>
          <w:caps/>
          <w:color w:val="595959"/>
          <w:sz w:val="22"/>
          <w:szCs w:val="22"/>
        </w:rPr>
        <w:t xml:space="preserve">EV CAMPER MONITORING</w:t>
      </w:r>
    </w:p>
    <w:p>
      <w:pPr>
        <w:spacing w:after="160"/>
      </w:pPr>
      <w:r>
        <w:rPr>
          <w:rFonts w:ascii="Arial" w:cs="Arial" w:eastAsia="Arial" w:hAnsi="Arial"/>
          <w:b/>
          <w:bCs/>
          <w:color w:val="1F4E79"/>
          <w:sz w:val="52"/>
          <w:szCs w:val="52"/>
        </w:rPr>
        <w:t xml:space="preserve">Stability Index Engine</w:t>
      </w:r>
    </w:p>
    <w:p>
      <w:pPr>
        <w:spacing w:after="80"/>
      </w:pPr>
      <w:r>
        <w:rPr>
          <w:rFonts w:ascii="Arial" w:cs="Arial" w:eastAsia="Arial" w:hAnsi="Arial"/>
          <w:color w:val="2E75B6"/>
          <w:sz w:val="28"/>
          <w:szCs w:val="28"/>
        </w:rPr>
        <w:t xml:space="preserve">Formula Specification &amp; Data Availability Audit</w:t>
      </w:r>
    </w:p>
    <w:p>
      <w:pPr>
        <w:pBdr>
          <w:bottom w:val="single" w:color="2E75B6" w:sz="12" w:space="1"/>
        </w:pBdr>
        <w:spacing w:after="240"/>
      </w:pPr>
      <w:r>
        <w:rPr>
          <w:rFonts w:ascii="Arial" w:cs="Arial" w:eastAsia="Arial" w:hAnsi="Arial"/>
          <w:color w:val="595959"/>
          <w:sz w:val="20"/>
          <w:szCs w:val="20"/>
        </w:rPr>
        <w:t xml:space="preserve">v1.0  •  2026-02-18</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90"/>
              <w:left w:type="dxa" w:w="130"/>
              <w:bottom w:type="dxa" w:w="90"/>
              <w:right w:type="dxa" w:w="130"/>
            </w:tcMar>
          </w:tcPr>
          <w:p>
            <w:pPr>
              <w:spacing w:after="60"/>
            </w:pPr>
            <w:r>
              <w:rPr>
                <w:rFonts w:ascii="Arial" w:cs="Arial" w:eastAsia="Arial" w:hAnsi="Arial"/>
                <w:b/>
                <w:bCs/>
                <w:color w:val="1F4E79"/>
                <w:sz w:val="22"/>
                <w:szCs w:val="22"/>
              </w:rPr>
              <w:t xml:space="preserve">Overview</w:t>
            </w:r>
          </w:p>
          <w:p>
            <w:pPr>
              <w:spacing w:after="60"/>
            </w:pPr>
            <w:r>
              <w:rPr>
                <w:rFonts w:ascii="Arial" w:cs="Arial" w:eastAsia="Arial" w:hAnsi="Arial"/>
                <w:color w:val="000000"/>
                <w:sz w:val="22"/>
                <w:szCs w:val="22"/>
              </w:rPr>
              <w:t xml:space="preserve">The Stability Index (SI) is a deterministic, composite risk score in the range [0, 10] that represents the overall off-grid operational stability of the trailer at any given minute.</w:t>
            </w:r>
          </w:p>
          <w:p>
            <w:pPr>
              <w:spacing w:after="60"/>
            </w:pPr>
            <w:r>
              <w:rPr>
                <w:rFonts w:ascii="Arial" w:cs="Arial" w:eastAsia="Arial" w:hAnsi="Arial"/>
                <w:color w:val="000000"/>
                <w:sz w:val="22"/>
                <w:szCs w:val="22"/>
              </w:rPr>
              <w:t xml:space="preserve"/>
            </w:r>
          </w:p>
          <w:p>
            <w:pPr>
              <w:spacing w:after="60"/>
            </w:pPr>
            <w:r>
              <w:rPr>
                <w:rFonts w:ascii="Arial" w:cs="Arial" w:eastAsia="Arial" w:hAnsi="Arial"/>
                <w:color w:val="000000"/>
                <w:sz w:val="22"/>
                <w:szCs w:val="22"/>
              </w:rPr>
              <w:t xml:space="preserve">The index answers a single question: “How stable is the trailer’s current off-grid condition?” It combines energy, water, and behavioural signals into a single number that operators and algorithms can act on without interpreting raw telemetry.</w:t>
            </w:r>
          </w:p>
        </w:tc>
      </w:tr>
    </w:tbl>
    <w:p>
      <w:pPr>
        <w:spacing w:after="240"/>
      </w:pPr>
    </w:p>
    <w:p>
      <w:pPr>
        <w:pStyle w:val="Heading1"/>
        <w:spacing w:before="360" w:after="160"/>
      </w:pPr>
      <w:r>
        <w:rPr>
          <w:rFonts w:ascii="Arial" w:cs="Arial" w:eastAsia="Arial" w:hAnsi="Arial"/>
          <w:b/>
          <w:bCs/>
          <w:color w:val="1F4E79"/>
          <w:sz w:val="32"/>
          <w:szCs w:val="32"/>
        </w:rPr>
        <w:t xml:space="preserve">1. Data Availability Audit</w:t>
      </w:r>
    </w:p>
    <w:p>
      <w:pPr>
        <w:pBdr>
          <w:bottom w:val="single" w:color="2E75B6" w:sz="8" w:space="1"/>
        </w:pBdr>
        <w:spacing w:after="180"/>
      </w:pPr>
    </w:p>
    <w:p>
      <w:pPr>
        <w:spacing w:after="120"/>
      </w:pPr>
      <w:r>
        <w:rPr>
          <w:rFonts w:ascii="Arial" w:cs="Arial" w:eastAsia="Arial" w:hAnsi="Arial"/>
          <w:color w:val="000000"/>
          <w:sz w:val="22"/>
          <w:szCs w:val="22"/>
        </w:rPr>
        <w:t xml:space="preserve">All signals required by the Stability Index formula are present in the generated mock data. The table below maps each signal to its exact CSV column, source file, and observed range across a 3-day Hot / Typical / 2-person dataset.</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1200"/>
        <w:gridCol w:w="1700"/>
        <w:gridCol w:w="166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Signal</w:t>
            </w:r>
          </w:p>
        </w:tc>
        <w:tc>
          <w:tcPr>
            <w:tcW w:type="dxa" w:w="25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CSV Column</w:t>
            </w:r>
          </w:p>
        </w:tc>
        <w:tc>
          <w:tcPr>
            <w:tcW w:type="dxa" w:w="12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File</w:t>
            </w:r>
          </w:p>
        </w:tc>
        <w:tc>
          <w:tcPr>
            <w:tcW w:type="dxa" w:w="17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Observed Range</w:t>
            </w:r>
          </w:p>
        </w:tc>
        <w:tc>
          <w:tcPr>
            <w:tcW w:type="dxa" w:w="166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Status</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 SOC</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Battery_Level_Pct</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76.6 – 100 %</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Battery net flow</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Battery_Flow_kW</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−3.9 – +5.1 kW</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Solar generation</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Solar_Flow_kW</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 – 5.5 kW</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Shore power</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Shore_Flow_kW</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 kW (off-grid trip)</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Total load</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Computed: sum of circuit _Flow_kW</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0.23 – 3.4 kW</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Computable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Battery voltage</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Battery_Voltage_V</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49.5 – 52.8 V</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Fresh tank level</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FreshTank_Level_L</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water/1MIN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198 – 360 L</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 tank %</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FreshTank_Level_Pct</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water/1H</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53 – 95 %</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 tank level</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GreyTank_Level_L</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water/1MIN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 – 129 L</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Grey tank %</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GreyTank_Level_Pct</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water/1H</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 – 68 %</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Water pump flow</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Pump_Flow_Lpm</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water/1MIN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 – 0.30 Lpm</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Unmetered power</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Unmetered_Flow_kW</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power/1MIN</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 kW (balanced)</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Unmetered water</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Unmetered_Flow_Lpm</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water/1MIN</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 Lpm</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Black tank level</w:t>
            </w:r>
          </w:p>
        </w:tc>
        <w:tc>
          <w:tcPr>
            <w:tcW w:type="dxa" w:w="2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BlackTank_Level_L</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water/1MIN</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 – 30 L (3-day trip)</w:t>
            </w:r>
          </w:p>
        </w:tc>
        <w:tc>
          <w:tcPr>
            <w:tcW w:type="dxa" w:w="16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 Available</w:t>
            </w:r>
          </w:p>
        </w:tc>
      </w:tr>
      <w:tr>
        <w:tc>
          <w:tcPr>
            <w:tcW w:type="dxa" w:w="2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Black tank %</w:t>
            </w:r>
          </w:p>
        </w:tc>
        <w:tc>
          <w:tcPr>
            <w:tcW w:type="dxa" w:w="2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BlackTank_Level_Pct</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water/1H</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 – 17 %</w:t>
            </w:r>
          </w:p>
        </w:tc>
        <w:tc>
          <w:tcPr>
            <w:tcW w:type="dxa" w:w="16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 Available</w:t>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90"/>
              <w:left w:type="dxa" w:w="130"/>
              <w:bottom w:type="dxa" w:w="90"/>
              <w:right w:type="dxa" w:w="130"/>
            </w:tcMar>
          </w:tcPr>
          <w:p>
            <w:pPr>
              <w:spacing w:after="60"/>
            </w:pPr>
            <w:r>
              <w:rPr>
                <w:rFonts w:ascii="Arial" w:cs="Arial" w:eastAsia="Arial" w:hAnsi="Arial"/>
                <w:b/>
                <w:bCs/>
                <w:color w:val="1F4E79"/>
                <w:sz w:val="22"/>
                <w:szCs w:val="22"/>
              </w:rPr>
              <w:t xml:space="preserve">Derivation Note</w:t>
            </w:r>
          </w:p>
          <w:p>
            <w:pPr>
              <w:spacing w:after="60"/>
            </w:pPr>
            <w:r>
              <w:rPr>
                <w:rFonts w:ascii="Arial" w:cs="Arial" w:eastAsia="Arial" w:hAnsi="Arial"/>
                <w:color w:val="000000"/>
                <w:sz w:val="22"/>
                <w:szCs w:val="22"/>
              </w:rPr>
              <w:t xml:space="preserve">Black tank level is not directly sensed. It is accumulated from Toilet_Flow_Lpm (1 min × Lpm = L per row) and reset to zero when a dump event is detected. All other signals are read directly from the generated CSV files.</w:t>
            </w:r>
          </w:p>
        </w:tc>
      </w:tr>
    </w:tbl>
    <w:p>
      <w:pPr>
        <w:spacing w:after="240"/>
      </w:pPr>
    </w:p>
    <w:p>
      <w:pPr>
        <w:pStyle w:val="Heading1"/>
        <w:spacing w:before="360" w:after="160"/>
      </w:pPr>
      <w:r>
        <w:rPr>
          <w:rFonts w:ascii="Arial" w:cs="Arial" w:eastAsia="Arial" w:hAnsi="Arial"/>
          <w:b/>
          <w:bCs/>
          <w:color w:val="1F4E79"/>
          <w:sz w:val="32"/>
          <w:szCs w:val="32"/>
        </w:rPr>
        <w:t xml:space="preserve">2. Stability Index Formula</w:t>
      </w:r>
    </w:p>
    <w:p>
      <w:pPr>
        <w:pBdr>
          <w:bottom w:val="single" w:color="2E75B6" w:sz="8" w:space="1"/>
        </w:pBdr>
        <w:spacing w:after="180"/>
      </w:pPr>
    </w:p>
    <w:p>
      <w:pPr>
        <w:pStyle w:val="Heading2"/>
        <w:spacing w:before="280" w:after="120"/>
      </w:pPr>
      <w:r>
        <w:rPr>
          <w:rFonts w:ascii="Arial" w:cs="Arial" w:eastAsia="Arial" w:hAnsi="Arial"/>
          <w:b/>
          <w:bCs/>
          <w:color w:val="2E75B6"/>
          <w:sz w:val="26"/>
          <w:szCs w:val="26"/>
        </w:rPr>
        <w:t xml:space="preserve">2.1  Top-Level Equation</w:t>
      </w:r>
    </w:p>
    <w:p>
      <w:pPr>
        <w:spacing w:after="120"/>
      </w:pPr>
      <w:r>
        <w:rPr>
          <w:rFonts w:ascii="Arial" w:cs="Arial" w:eastAsia="Arial" w:hAnsi="Arial"/>
          <w:color w:val="000000"/>
          <w:sz w:val="22"/>
          <w:szCs w:val="22"/>
        </w:rPr>
        <w:t xml:space="preserve">The Stability Index is a weighted sum of five normalised component scores, each in [0, 1], scaled to a 0–10 output range: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SI(t) = 10 × Σ w_i × C_i(t)</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where:  Σ w_i = 1.0  (weights sum to 1)</w:t>
            </w:r>
          </w:p>
          <w:p>
            <w:pPr>
              <w:spacing w:after="40"/>
            </w:pPr>
            <w:r>
              <w:rPr>
                <w:rFonts w:ascii="Courier New" w:cs="Courier New" w:eastAsia="Courier New" w:hAnsi="Courier New"/>
                <w:color w:val="1F3864"/>
                <w:sz w:val="20"/>
                <w:szCs w:val="20"/>
              </w:rPr>
              <w:t xml:space="preserve">        C_i(t) ∈ [0, 1]  for each component i</w:t>
            </w:r>
          </w:p>
          <w:p>
            <w:pPr>
              <w:spacing w:after="40"/>
            </w:pPr>
            <w:r>
              <w:rPr>
                <w:rFonts w:ascii="Courier New" w:cs="Courier New" w:eastAsia="Courier New" w:hAnsi="Courier New"/>
                <w:color w:val="1F3864"/>
                <w:sz w:val="20"/>
                <w:szCs w:val="20"/>
              </w:rPr>
              <w:t xml:space="preserve">        SI(t)  ∈ [0, 10]  (0 = critical failure, 10 = perfect stability)</w:t>
            </w:r>
          </w:p>
        </w:tc>
      </w:tr>
    </w:tbl>
    <w:p>
      <w:pPr>
        <w:spacing w:after="160"/>
      </w:pPr>
    </w:p>
    <w:p>
      <w:pPr>
        <w:pStyle w:val="Heading2"/>
        <w:spacing w:before="280" w:after="120"/>
      </w:pPr>
      <w:r>
        <w:rPr>
          <w:rFonts w:ascii="Arial" w:cs="Arial" w:eastAsia="Arial" w:hAnsi="Arial"/>
          <w:b/>
          <w:bCs/>
          <w:color w:val="2E75B6"/>
          <w:sz w:val="26"/>
          <w:szCs w:val="26"/>
        </w:rPr>
        <w:t xml:space="preserve">2.2  Component Weights (Default)</w:t>
      </w:r>
    </w:p>
    <w:p>
      <w:pPr>
        <w:spacing w:after="120"/>
      </w:pPr>
      <w:r>
        <w:rPr>
          <w:rFonts w:ascii="Arial" w:cs="Arial" w:eastAsia="Arial" w:hAnsi="Arial"/>
          <w:color w:val="000000"/>
          <w:sz w:val="22"/>
          <w:szCs w:val="22"/>
        </w:rPr>
        <w:t xml:space="preserve">Weights are configurable. The defaults below reflect the operational priority of each resource: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000"/>
        <w:gridCol w:w="1500"/>
        <w:gridCol w:w="1700"/>
        <w:gridCol w:w="2560"/>
      </w:tblGrid>
      <w:tr>
        <w:trPr>
          <w:tblHeader/>
        </w:trPr>
        <w:tc>
          <w:tcPr>
            <w:tcW w:type="dxa" w:w="6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w:t>
            </w:r>
          </w:p>
        </w:tc>
        <w:tc>
          <w:tcPr>
            <w:tcW w:type="dxa" w:w="30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Component</w:t>
            </w:r>
          </w:p>
        </w:tc>
        <w:tc>
          <w:tcPr>
            <w:tcW w:type="dxa" w:w="15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Symbol</w:t>
            </w:r>
          </w:p>
        </w:tc>
        <w:tc>
          <w:tcPr>
            <w:tcW w:type="dxa" w:w="17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Default Weight</w:t>
            </w:r>
          </w:p>
        </w:tc>
        <w:tc>
          <w:tcPr>
            <w:tcW w:type="dxa" w:w="256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Rationale</w:t>
            </w:r>
          </w:p>
        </w:tc>
      </w:tr>
      <w:tr>
        <w:tc>
          <w:tcPr>
            <w:tcW w:type="dxa" w:w="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w:t>
            </w:r>
          </w:p>
        </w:tc>
        <w:tc>
          <w:tcPr>
            <w:tcW w:type="dxa" w:w="3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 State of Charge</w:t>
            </w:r>
          </w:p>
        </w:tc>
        <w:tc>
          <w:tcPr>
            <w:tcW w:type="dxa" w:w="1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C_bat</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0.35  (35%)</w:t>
            </w:r>
          </w:p>
        </w:tc>
        <w:tc>
          <w:tcPr>
            <w:tcW w:type="dxa" w:w="25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Primary energy reserve; most consequential failure mode</w:t>
            </w:r>
          </w:p>
        </w:tc>
      </w:tr>
      <w:tr>
        <w:tc>
          <w:tcPr>
            <w:tcW w:type="dxa" w:w="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2</w:t>
            </w:r>
          </w:p>
        </w:tc>
        <w:tc>
          <w:tcPr>
            <w:tcW w:type="dxa" w:w="3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 Water Level</w:t>
            </w:r>
          </w:p>
        </w:tc>
        <w:tc>
          <w:tcPr>
            <w:tcW w:type="dxa" w:w="1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C_fresh</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0.25  (25%)</w:t>
            </w:r>
          </w:p>
        </w:tc>
        <w:tc>
          <w:tcPr>
            <w:tcW w:type="dxa" w:w="25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Non-recoverable resource; critical for occupant health</w:t>
            </w:r>
          </w:p>
        </w:tc>
      </w:tr>
      <w:tr>
        <w:tc>
          <w:tcPr>
            <w:tcW w:type="dxa" w:w="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3</w:t>
            </w:r>
          </w:p>
        </w:tc>
        <w:tc>
          <w:tcPr>
            <w:tcW w:type="dxa" w:w="3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Waste Tank Headroom</w:t>
            </w:r>
          </w:p>
        </w:tc>
        <w:tc>
          <w:tcPr>
            <w:tcW w:type="dxa" w:w="1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C_waste</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0.12  (12%)</w:t>
            </w:r>
          </w:p>
        </w:tc>
        <w:tc>
          <w:tcPr>
            <w:tcW w:type="dxa" w:w="25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Overflow risk; forces premature trip end</w:t>
            </w:r>
          </w:p>
        </w:tc>
      </w:tr>
      <w:tr>
        <w:tc>
          <w:tcPr>
            <w:tcW w:type="dxa" w:w="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4</w:t>
            </w:r>
          </w:p>
        </w:tc>
        <w:tc>
          <w:tcPr>
            <w:tcW w:type="dxa" w:w="3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Energy Balance</w:t>
            </w:r>
          </w:p>
        </w:tc>
        <w:tc>
          <w:tcPr>
            <w:tcW w:type="dxa" w:w="15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C_energy</w:t>
            </w:r>
          </w:p>
        </w:tc>
        <w:tc>
          <w:tcPr>
            <w:tcW w:type="dxa" w:w="17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0.18  (18%)</w:t>
            </w:r>
          </w:p>
        </w:tc>
        <w:tc>
          <w:tcPr>
            <w:tcW w:type="dxa" w:w="25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Forward-looking net generation vs consumption</w:t>
            </w:r>
          </w:p>
        </w:tc>
      </w:tr>
      <w:tr>
        <w:tc>
          <w:tcPr>
            <w:tcW w:type="dxa" w:w="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5</w:t>
            </w:r>
          </w:p>
        </w:tc>
        <w:tc>
          <w:tcPr>
            <w:tcW w:type="dxa" w:w="3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Consumption Stability</w:t>
            </w:r>
          </w:p>
        </w:tc>
        <w:tc>
          <w:tcPr>
            <w:tcW w:type="dxa" w:w="15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C_stable</w:t>
            </w:r>
          </w:p>
        </w:tc>
        <w:tc>
          <w:tcPr>
            <w:tcW w:type="dxa" w:w="17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0.10  (10%)</w:t>
            </w:r>
          </w:p>
        </w:tc>
        <w:tc>
          <w:tcPr>
            <w:tcW w:type="dxa" w:w="25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Penalises erratic usage that makes prediction unreliable</w:t>
            </w:r>
          </w:p>
        </w:tc>
      </w:tr>
    </w:tbl>
    <w:p>
      <w:pPr>
        <w:spacing w:after="240"/>
      </w:pPr>
    </w:p>
    <w:p>
      <w:pPr>
        <w:pStyle w:val="Heading1"/>
        <w:spacing w:before="360" w:after="160"/>
      </w:pPr>
      <w:r>
        <w:rPr>
          <w:rFonts w:ascii="Arial" w:cs="Arial" w:eastAsia="Arial" w:hAnsi="Arial"/>
          <w:b/>
          <w:bCs/>
          <w:color w:val="1F4E79"/>
          <w:sz w:val="32"/>
          <w:szCs w:val="32"/>
        </w:rPr>
        <w:t xml:space="preserve">3. Component Formulas</w:t>
      </w:r>
    </w:p>
    <w:p>
      <w:pPr>
        <w:pBdr>
          <w:bottom w:val="single" w:color="2E75B6" w:sz="8" w:space="1"/>
        </w:pBdr>
        <w:spacing w:after="180"/>
      </w:pPr>
    </w:p>
    <w:p>
      <w:pPr>
        <w:pStyle w:val="Heading2"/>
        <w:spacing w:before="280" w:after="120"/>
      </w:pPr>
      <w:r>
        <w:rPr>
          <w:rFonts w:ascii="Arial" w:cs="Arial" w:eastAsia="Arial" w:hAnsi="Arial"/>
          <w:b/>
          <w:bCs/>
          <w:color w:val="2E75B6"/>
          <w:sz w:val="26"/>
          <w:szCs w:val="26"/>
        </w:rPr>
        <w:t xml:space="preserve">3.1  Battery SOC Score  (C_bat)</w:t>
      </w:r>
    </w:p>
    <w:p>
      <w:pPr>
        <w:spacing w:after="120"/>
      </w:pPr>
      <w:r>
        <w:rPr>
          <w:rFonts w:ascii="Arial" w:cs="Arial" w:eastAsia="Arial" w:hAnsi="Arial"/>
          <w:color w:val="000000"/>
          <w:sz w:val="22"/>
          <w:szCs w:val="22"/>
        </w:rPr>
        <w:t xml:space="preserve">Source column: </w:t>
      </w:r>
      <w:r>
        <w:rPr>
          <w:rFonts w:ascii="Courier New" w:cs="Courier New" w:eastAsia="Courier New" w:hAnsi="Courier New"/>
          <w:color w:val="000000"/>
          <w:sz w:val="20"/>
          <w:szCs w:val="20"/>
        </w:rPr>
        <w:t xml:space="preserve">Battery_Level_Pct</w:t>
      </w:r>
      <w:r>
        <w:rPr>
          <w:rFonts w:ascii="Arial" w:cs="Arial" w:eastAsia="Arial" w:hAnsi="Arial"/>
          <w:color w:val="000000"/>
          <w:sz w:val="22"/>
          <w:szCs w:val="22"/>
        </w:rPr>
        <w:t xml:space="preserve">  from  </w:t>
      </w:r>
      <w:r>
        <w:rPr>
          <w:rFonts w:ascii="Courier New" w:cs="Courier New" w:eastAsia="Courier New" w:hAnsi="Courier New"/>
          <w:color w:val="000000"/>
          <w:sz w:val="20"/>
          <w:szCs w:val="20"/>
        </w:rPr>
        <w:t xml:space="preserve">power/1MIN.csv</w:t>
      </w:r>
    </w:p>
    <w:p>
      <w:pPr>
        <w:spacing w:after="80"/>
      </w:pPr>
    </w:p>
    <w:p>
      <w:pPr>
        <w:spacing w:after="120"/>
      </w:pPr>
      <w:r>
        <w:rPr>
          <w:rFonts w:ascii="Arial" w:cs="Arial" w:eastAsia="Arial" w:hAnsi="Arial"/>
          <w:color w:val="000000"/>
          <w:sz w:val="22"/>
          <w:szCs w:val="22"/>
        </w:rPr>
        <w:t xml:space="preserve">A piecewise linear function with two threshold breakpoints. The curve is intentionally steep below 20% SOC (critical zone) and flattens above 50% (comfort zone) to reflect the non-linear consequences of deep battery discharge on usable capacity and cell longevity.</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Let  p = Battery_Level_Pct / 100    (normalise to [0,1])</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  0.00 + 0.30 × (p / 0.20)              if  p &lt; 0.20   [critical zone]</w:t>
            </w:r>
          </w:p>
          <w:p>
            <w:pPr>
              <w:spacing w:after="40"/>
            </w:pPr>
            <w:r>
              <w:rPr>
                <w:rFonts w:ascii="Courier New" w:cs="Courier New" w:eastAsia="Courier New" w:hAnsi="Courier New"/>
                <w:color w:val="1F3864"/>
                <w:sz w:val="20"/>
                <w:szCs w:val="20"/>
              </w:rPr>
              <w:t xml:space="preserve">C_bat =  ├  0.30 + 0.40 × ((p − 0.20) / 0.30)   if  0.20 ≤ p &lt; 0.50   [warning zone]</w:t>
            </w:r>
          </w:p>
          <w:p>
            <w:pPr>
              <w:spacing w:after="40"/>
            </w:pPr>
            <w:r>
              <w:rPr>
                <w:rFonts w:ascii="Courier New" w:cs="Courier New" w:eastAsia="Courier New" w:hAnsi="Courier New"/>
                <w:color w:val="1F3864"/>
                <w:sz w:val="20"/>
                <w:szCs w:val="20"/>
              </w:rPr>
              <w:t xml:space="preserve">         └  0.70 + 0.30 × ((p − 0.50) / 0.50)   if  p ≥ 0.50   [comfort zone]</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Configurable thresholds:  crit_pct = 20,  warn_pct = 50</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1400"/>
        <w:gridCol w:w="4960"/>
      </w:tblGrid>
      <w:tr>
        <w:trPr>
          <w:tblHeader/>
        </w:trPr>
        <w:tc>
          <w:tcPr>
            <w:tcW w:type="dxa" w:w="16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Battery SOC</w:t>
            </w:r>
          </w:p>
        </w:tc>
        <w:tc>
          <w:tcPr>
            <w:tcW w:type="dxa" w:w="14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C_bat</w:t>
            </w:r>
          </w:p>
        </w:tc>
        <w:tc>
          <w:tcPr>
            <w:tcW w:type="dxa" w:w="14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SI contribution</w:t>
            </w:r>
          </w:p>
        </w:tc>
        <w:tc>
          <w:tcPr>
            <w:tcW w:type="dxa" w:w="496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Interpretation</w:t>
            </w:r>
          </w:p>
        </w:tc>
      </w:tr>
      <w:tr>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100 %</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1.00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3.50 / 3.50</w:t>
            </w:r>
          </w:p>
        </w:tc>
        <w:tc>
          <w:tcPr>
            <w:tcW w:type="dxa" w:w="4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Full charge — maximum stability</w:t>
            </w:r>
          </w:p>
        </w:tc>
      </w:tr>
      <w:tr>
        <w:tc>
          <w:tcPr>
            <w:tcW w:type="dxa" w:w="1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75 %</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0.85</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2.98 / 3.50</w:t>
            </w:r>
          </w:p>
        </w:tc>
        <w:tc>
          <w:tcPr>
            <w:tcW w:type="dxa" w:w="4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Healthy buffer</w:t>
            </w:r>
          </w:p>
        </w:tc>
      </w:tr>
      <w:tr>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50 %</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0.70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2.45 / 3.50</w:t>
            </w:r>
          </w:p>
        </w:tc>
        <w:tc>
          <w:tcPr>
            <w:tcW w:type="dxa" w:w="4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Warning threshold (bottom of comfort zone)</w:t>
            </w:r>
          </w:p>
        </w:tc>
      </w:tr>
      <w:tr>
        <w:tc>
          <w:tcPr>
            <w:tcW w:type="dxa" w:w="1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30 %</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0.40</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1.40 / 3.50</w:t>
            </w:r>
          </w:p>
        </w:tc>
        <w:tc>
          <w:tcPr>
            <w:tcW w:type="dxa" w:w="4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Approaching critical — moderate risk</w:t>
            </w:r>
          </w:p>
        </w:tc>
      </w:tr>
      <w:tr>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20 %</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0.30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1.05 / 3.50</w:t>
            </w:r>
          </w:p>
        </w:tc>
        <w:tc>
          <w:tcPr>
            <w:tcW w:type="dxa" w:w="4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Critical threshold — charge immediately</w:t>
            </w:r>
          </w:p>
        </w:tc>
      </w:tr>
      <w:tr>
        <w:tc>
          <w:tcPr>
            <w:tcW w:type="dxa" w:w="1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10 %</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0.15</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0.53 / 3.50</w:t>
            </w:r>
          </w:p>
        </w:tc>
        <w:tc>
          <w:tcPr>
            <w:tcW w:type="dxa" w:w="4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Deep discharge risk</w:t>
            </w:r>
          </w:p>
        </w:tc>
      </w:tr>
      <w:tr>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0 %</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0.00 / 3.50</w:t>
            </w:r>
          </w:p>
        </w:tc>
        <w:tc>
          <w:tcPr>
            <w:tcW w:type="dxa" w:w="4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 exhausted</w:t>
            </w:r>
          </w:p>
        </w:tc>
      </w:tr>
    </w:tbl>
    <w:p>
      <w:pPr>
        <w:spacing w:after="240"/>
      </w:pPr>
    </w:p>
    <w:p>
      <w:pPr>
        <w:pStyle w:val="Heading2"/>
        <w:spacing w:before="280" w:after="120"/>
      </w:pPr>
      <w:r>
        <w:rPr>
          <w:rFonts w:ascii="Arial" w:cs="Arial" w:eastAsia="Arial" w:hAnsi="Arial"/>
          <w:b/>
          <w:bCs/>
          <w:color w:val="2E75B6"/>
          <w:sz w:val="26"/>
          <w:szCs w:val="26"/>
        </w:rPr>
        <w:t xml:space="preserve">3.2  Fresh Water Score  (C_fresh)</w:t>
      </w:r>
    </w:p>
    <w:p>
      <w:pPr>
        <w:spacing w:after="120"/>
      </w:pPr>
      <w:r>
        <w:rPr>
          <w:rFonts w:ascii="Arial" w:cs="Arial" w:eastAsia="Arial" w:hAnsi="Arial"/>
          <w:color w:val="000000"/>
          <w:sz w:val="22"/>
          <w:szCs w:val="22"/>
        </w:rPr>
        <w:t xml:space="preserve">Source columns: </w:t>
      </w:r>
      <w:r>
        <w:rPr>
          <w:rFonts w:ascii="Courier New" w:cs="Courier New" w:eastAsia="Courier New" w:hAnsi="Courier New"/>
          <w:color w:val="000000"/>
          <w:sz w:val="20"/>
          <w:szCs w:val="20"/>
        </w:rPr>
        <w:t xml:space="preserve">FreshTank_Level_L</w:t>
      </w:r>
      <w:r>
        <w:rPr>
          <w:rFonts w:ascii="Arial" w:cs="Arial" w:eastAsia="Arial" w:hAnsi="Arial"/>
          <w:color w:val="000000"/>
          <w:sz w:val="22"/>
          <w:szCs w:val="22"/>
        </w:rPr>
        <w:t xml:space="preserve">  (1MIN) and  </w:t>
      </w:r>
      <w:r>
        <w:rPr>
          <w:rFonts w:ascii="Courier New" w:cs="Courier New" w:eastAsia="Courier New" w:hAnsi="Courier New"/>
          <w:color w:val="000000"/>
          <w:sz w:val="20"/>
          <w:szCs w:val="20"/>
        </w:rPr>
        <w:t xml:space="preserve">FreshTank_Level_Pct</w:t>
      </w:r>
      <w:r>
        <w:rPr>
          <w:rFonts w:ascii="Arial" w:cs="Arial" w:eastAsia="Arial" w:hAnsi="Arial"/>
          <w:color w:val="000000"/>
          <w:sz w:val="22"/>
          <w:szCs w:val="22"/>
        </w:rPr>
        <w:t xml:space="preserve">  (1H)</w:t>
      </w:r>
    </w:p>
    <w:p>
      <w:pPr>
        <w:spacing w:after="80"/>
      </w:pPr>
    </w:p>
    <w:p>
      <w:pPr>
        <w:spacing w:after="120"/>
      </w:pPr>
      <w:r>
        <w:rPr>
          <w:rFonts w:ascii="Arial" w:cs="Arial" w:eastAsia="Arial" w:hAnsi="Arial"/>
          <w:color w:val="000000"/>
          <w:sz w:val="22"/>
          <w:szCs w:val="22"/>
        </w:rPr>
        <w:t xml:space="preserve">Same piecewise structure as C_bat with water-specific thresholds. The critical zone is set at 15% (below which the pump may lose prime) and the warning zone ends at 40%.</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Let  f = FreshTank_Level_L / fresh_cap_L    (e.g. fresh_cap_L = 378.5 L for 100 gal tank)</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  0.00 + 0.25 × (f / 0.15)              if  f &lt; 0.15   [critical: pump priming risk]</w:t>
            </w:r>
          </w:p>
          <w:p>
            <w:pPr>
              <w:spacing w:after="40"/>
            </w:pPr>
            <w:r>
              <w:rPr>
                <w:rFonts w:ascii="Courier New" w:cs="Courier New" w:eastAsia="Courier New" w:hAnsi="Courier New"/>
                <w:color w:val="1F3864"/>
                <w:sz w:val="20"/>
                <w:szCs w:val="20"/>
              </w:rPr>
              <w:t xml:space="preserve">C_fresh =  ├  0.25 + 0.45 × ((f − 0.15) / 0.25)   if  0.15 ≤ f &lt; 0.40   [warning zone]</w:t>
            </w:r>
          </w:p>
          <w:p>
            <w:pPr>
              <w:spacing w:after="40"/>
            </w:pPr>
            <w:r>
              <w:rPr>
                <w:rFonts w:ascii="Courier New" w:cs="Courier New" w:eastAsia="Courier New" w:hAnsi="Courier New"/>
                <w:color w:val="1F3864"/>
                <w:sz w:val="20"/>
                <w:szCs w:val="20"/>
              </w:rPr>
              <w:t xml:space="preserve">           └  0.70 + 0.30 × ((f − 0.40) / 0.60)   if  f ≥ 0.40   [comfort zone]</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Configurable thresholds:  crit_pct = 15,  warn_pct = 40,  tank_cap_L = 378.5</w:t>
            </w:r>
          </w:p>
        </w:tc>
      </w:tr>
    </w:tbl>
    <w:p>
      <w:pPr>
        <w:spacing w:after="240"/>
      </w:pPr>
    </w:p>
    <w:p>
      <w:pPr>
        <w:pStyle w:val="Heading2"/>
        <w:spacing w:before="280" w:after="120"/>
      </w:pPr>
      <w:r>
        <w:rPr>
          <w:rFonts w:ascii="Arial" w:cs="Arial" w:eastAsia="Arial" w:hAnsi="Arial"/>
          <w:b/>
          <w:bCs/>
          <w:color w:val="2E75B6"/>
          <w:sz w:val="26"/>
          <w:szCs w:val="26"/>
        </w:rPr>
        <w:t xml:space="preserve">3.3  Waste Tank Headroom Score  (C_waste)</w:t>
      </w:r>
    </w:p>
    <w:p>
      <w:pPr>
        <w:spacing w:after="120"/>
      </w:pPr>
      <w:r>
        <w:rPr>
          <w:rFonts w:ascii="Arial" w:cs="Arial" w:eastAsia="Arial" w:hAnsi="Arial"/>
          <w:color w:val="000000"/>
          <w:sz w:val="22"/>
          <w:szCs w:val="22"/>
        </w:rPr>
        <w:t xml:space="preserve">Source columns: </w:t>
      </w:r>
      <w:r>
        <w:rPr>
          <w:rFonts w:ascii="Courier New" w:cs="Courier New" w:eastAsia="Courier New" w:hAnsi="Courier New"/>
          <w:color w:val="000000"/>
          <w:sz w:val="20"/>
          <w:szCs w:val="20"/>
        </w:rPr>
        <w:t xml:space="preserve">GreyTank_Level_L</w:t>
      </w:r>
      <w:r>
        <w:rPr>
          <w:rFonts w:ascii="Arial" w:cs="Arial" w:eastAsia="Arial" w:hAnsi="Arial"/>
          <w:color w:val="000000"/>
          <w:sz w:val="22"/>
          <w:szCs w:val="22"/>
        </w:rPr>
        <w:t xml:space="preserve"> and </w:t>
      </w:r>
      <w:r>
        <w:rPr>
          <w:rFonts w:ascii="Courier New" w:cs="Courier New" w:eastAsia="Courier New" w:hAnsi="Courier New"/>
          <w:color w:val="000000"/>
          <w:sz w:val="20"/>
          <w:szCs w:val="20"/>
        </w:rPr>
        <w:t xml:space="preserve">BlackTank_Level_L</w:t>
      </w:r>
      <w:r>
        <w:rPr>
          <w:rFonts w:ascii="Arial" w:cs="Arial" w:eastAsia="Arial" w:hAnsi="Arial"/>
          <w:color w:val="000000"/>
          <w:sz w:val="22"/>
          <w:szCs w:val="22"/>
        </w:rPr>
        <w:t xml:space="preserve">  from  </w:t>
      </w:r>
      <w:r>
        <w:rPr>
          <w:rFonts w:ascii="Courier New" w:cs="Courier New" w:eastAsia="Courier New" w:hAnsi="Courier New"/>
          <w:color w:val="000000"/>
          <w:sz w:val="20"/>
          <w:szCs w:val="20"/>
        </w:rPr>
        <w:t xml:space="preserve">water/1MIN.csv</w:t>
      </w:r>
    </w:p>
    <w:p>
      <w:pPr>
        <w:spacing w:after="80"/>
      </w:pPr>
    </w:p>
    <w:p>
      <w:pPr>
        <w:spacing w:after="120"/>
      </w:pPr>
      <w:r>
        <w:rPr>
          <w:rFonts w:ascii="Arial" w:cs="Arial" w:eastAsia="Arial" w:hAnsi="Arial"/>
          <w:color w:val="000000"/>
          <w:sz w:val="22"/>
          <w:szCs w:val="22"/>
        </w:rPr>
        <w:t xml:space="preserve">Waste capacity is assessed as a weighted composite of the grey and black tanks. Each tank is scored independently using an inverse headroom function with an exponential penalty above its respective fill threshold. The black tank uses a stricter penalty start (60%) because it carries solid waste and has no passive overflow path — a full black tank immediately forces a dump station stop.</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2EFDA" w:val="clear"/>
            <w:tcMar>
              <w:top w:type="dxa" w:w="90"/>
              <w:left w:type="dxa" w:w="130"/>
              <w:bottom w:type="dxa" w:w="90"/>
              <w:right w:type="dxa" w:w="130"/>
            </w:tcMar>
          </w:tcPr>
          <w:p>
            <w:pPr>
              <w:spacing w:after="60"/>
            </w:pPr>
            <w:r>
              <w:rPr>
                <w:rFonts w:ascii="Arial" w:cs="Arial" w:eastAsia="Arial" w:hAnsi="Arial"/>
                <w:b/>
                <w:bCs/>
                <w:color w:val="375623"/>
                <w:sz w:val="22"/>
                <w:szCs w:val="22"/>
              </w:rPr>
              <w:t xml:space="preserve">Black Tank Derivation</w:t>
            </w:r>
          </w:p>
          <w:p>
            <w:pPr>
              <w:spacing w:after="60"/>
            </w:pPr>
            <w:r>
              <w:rPr>
                <w:rFonts w:ascii="Arial" w:cs="Arial" w:eastAsia="Arial" w:hAnsi="Arial"/>
                <w:color w:val="000000"/>
                <w:sz w:val="22"/>
                <w:szCs w:val="22"/>
              </w:rPr>
              <w:t xml:space="preserve">Black tank level is not directly sensed. It is derived from cumulative toilet flow:</w:t>
            </w:r>
          </w:p>
          <w:p>
            <w:pPr>
              <w:spacing w:after="60"/>
            </w:pPr>
            <w:r>
              <w:rPr>
                <w:rFonts w:ascii="Arial" w:cs="Arial" w:eastAsia="Arial" w:hAnsi="Arial"/>
                <w:color w:val="000000"/>
                <w:sz w:val="22"/>
                <w:szCs w:val="22"/>
              </w:rPr>
              <w:t xml:space="preserve"/>
            </w:r>
          </w:p>
          <w:p>
            <w:pPr>
              <w:spacing w:after="60"/>
            </w:pPr>
            <w:r>
              <w:rPr>
                <w:rFonts w:ascii="Arial" w:cs="Arial" w:eastAsia="Arial" w:hAnsi="Arial"/>
                <w:color w:val="000000"/>
                <w:sz w:val="22"/>
                <w:szCs w:val="22"/>
              </w:rPr>
              <w:t xml:space="preserve">  BlackTank_Level_L(t) = Σ Toilet_Flow_Lpm(t’) × 1 min   for all t’ ≤ t</w:t>
            </w:r>
          </w:p>
          <w:p>
            <w:pPr>
              <w:spacing w:after="60"/>
            </w:pPr>
            <w:r>
              <w:rPr>
                <w:rFonts w:ascii="Arial" w:cs="Arial" w:eastAsia="Arial" w:hAnsi="Arial"/>
                <w:color w:val="000000"/>
                <w:sz w:val="22"/>
                <w:szCs w:val="22"/>
              </w:rPr>
              <w:t xml:space="preserve"/>
            </w:r>
          </w:p>
          <w:p>
            <w:pPr>
              <w:spacing w:after="60"/>
            </w:pPr>
            <w:r>
              <w:rPr>
                <w:rFonts w:ascii="Arial" w:cs="Arial" w:eastAsia="Arial" w:hAnsi="Arial"/>
                <w:color w:val="000000"/>
                <w:sz w:val="22"/>
                <w:szCs w:val="22"/>
              </w:rPr>
              <w:t xml:space="preserve">100% of toilet flush volume is assumed to enter the black tank. The accumulator resets to 0 when a dump event is detected (BlackTank_Level_L drops by more than 10 L in one minute, indicating an active pump-out). Tank capacity is read from the trailer spec: black_cap_L = blackwater_capacity_gal × 3.78541.</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Let  g = GreyTank_Level_L  / grey_cap_L     (grey fill ratio)</w:t>
            </w:r>
          </w:p>
          <w:p>
            <w:pPr>
              <w:spacing w:after="40"/>
            </w:pPr>
            <w:r>
              <w:rPr>
                <w:rFonts w:ascii="Courier New" w:cs="Courier New" w:eastAsia="Courier New" w:hAnsi="Courier New"/>
                <w:color w:val="1F3864"/>
                <w:sz w:val="20"/>
                <w:szCs w:val="20"/>
              </w:rPr>
              <w:t xml:space="preserve">Let  b = BlackTank_Level_L / black_cap_L    (black fill ratio)</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Individual headroom scores (shared helper function):</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headroom_score(fill, penalty_start):</w:t>
            </w:r>
          </w:p>
          <w:p>
            <w:pPr>
              <w:spacing w:after="40"/>
            </w:pPr>
            <w:r>
              <w:rPr>
                <w:rFonts w:ascii="Courier New" w:cs="Courier New" w:eastAsia="Courier New" w:hAnsi="Courier New"/>
                <w:color w:val="1F3864"/>
                <w:sz w:val="20"/>
                <w:szCs w:val="20"/>
              </w:rPr>
              <w:t xml:space="preserve">    headroom = 1 − fill</w:t>
            </w:r>
          </w:p>
          <w:p>
            <w:pPr>
              <w:spacing w:after="40"/>
            </w:pPr>
            <w:r>
              <w:rPr>
                <w:rFonts w:ascii="Courier New" w:cs="Courier New" w:eastAsia="Courier New" w:hAnsi="Courier New"/>
                <w:color w:val="1F3864"/>
                <w:sz w:val="20"/>
                <w:szCs w:val="20"/>
              </w:rPr>
              <w:t xml:space="preserve">    if fill ≤ penalty_start:</w:t>
            </w:r>
          </w:p>
          <w:p>
            <w:pPr>
              <w:spacing w:after="40"/>
            </w:pPr>
            <w:r>
              <w:rPr>
                <w:rFonts w:ascii="Courier New" w:cs="Courier New" w:eastAsia="Courier New" w:hAnsi="Courier New"/>
                <w:color w:val="1F3864"/>
                <w:sz w:val="20"/>
                <w:szCs w:val="20"/>
              </w:rPr>
              <w:t xml:space="preserve">        return headroom</w:t>
            </w:r>
          </w:p>
          <w:p>
            <w:pPr>
              <w:spacing w:after="40"/>
            </w:pPr>
            <w:r>
              <w:rPr>
                <w:rFonts w:ascii="Courier New" w:cs="Courier New" w:eastAsia="Courier New" w:hAnsi="Courier New"/>
                <w:color w:val="1F3864"/>
                <w:sz w:val="20"/>
                <w:szCs w:val="20"/>
              </w:rPr>
              <w:t xml:space="preserve">    else:</w:t>
            </w:r>
          </w:p>
          <w:p>
            <w:pPr>
              <w:spacing w:after="40"/>
            </w:pPr>
            <w:r>
              <w:rPr>
                <w:rFonts w:ascii="Courier New" w:cs="Courier New" w:eastAsia="Courier New" w:hAnsi="Courier New"/>
                <w:color w:val="1F3864"/>
                <w:sz w:val="20"/>
                <w:szCs w:val="20"/>
              </w:rPr>
              <w:t xml:space="preserve">        return headroom × (1 − 3 × (fill − penalty_start) / (1 − penalty_start))</w:t>
            </w:r>
          </w:p>
          <w:p>
            <w:pPr>
              <w:spacing w:after="40"/>
            </w:pPr>
            <w:r>
              <w:rPr>
                <w:rFonts w:ascii="Courier New" w:cs="Courier New" w:eastAsia="Courier New" w:hAnsi="Courier New"/>
                <w:color w:val="1F3864"/>
                <w:sz w:val="20"/>
                <w:szCs w:val="20"/>
              </w:rPr>
              <w:t xml:space="preserve">    clamp to [0, 1]</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C_grey  = headroom_score(g,  penalty_start = 0.70)   [grey: 70% threshold]</w:t>
            </w:r>
          </w:p>
          <w:p>
            <w:pPr>
              <w:spacing w:after="40"/>
            </w:pPr>
            <w:r>
              <w:rPr>
                <w:rFonts w:ascii="Courier New" w:cs="Courier New" w:eastAsia="Courier New" w:hAnsi="Courier New"/>
                <w:color w:val="1F3864"/>
                <w:sz w:val="20"/>
                <w:szCs w:val="20"/>
              </w:rPr>
              <w:t xml:space="preserve">  C_black = headroom_score(b,  penalty_start = 0.60)   [black: 60% threshold, stricter]</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Composite waste score:</w:t>
            </w:r>
          </w:p>
          <w:p>
            <w:pPr>
              <w:spacing w:after="40"/>
            </w:pPr>
            <w:r>
              <w:rPr>
                <w:rFonts w:ascii="Courier New" w:cs="Courier New" w:eastAsia="Courier New" w:hAnsi="Courier New"/>
                <w:color w:val="1F3864"/>
                <w:sz w:val="20"/>
                <w:szCs w:val="20"/>
              </w:rPr>
              <w:t xml:space="preserve">  C_waste = 0.60 × C_grey + 0.40 × C_black</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Configurable: grey_penalty_start_pct = 70, black_penalty_start_pct = 60,</w:t>
            </w:r>
          </w:p>
          <w:p>
            <w:pPr>
              <w:spacing w:after="40"/>
            </w:pPr>
            <w:r>
              <w:rPr>
                <w:rFonts w:ascii="Courier New" w:cs="Courier New" w:eastAsia="Courier New" w:hAnsi="Courier New"/>
                <w:color w:val="1F3864"/>
                <w:sz w:val="20"/>
                <w:szCs w:val="20"/>
              </w:rPr>
              <w:t xml:space="preserve">              grey_weight = 0.60, black_weight = 0.40,</w:t>
            </w:r>
          </w:p>
          <w:p>
            <w:pPr>
              <w:spacing w:after="40"/>
            </w:pPr>
            <w:r>
              <w:rPr>
                <w:rFonts w:ascii="Courier New" w:cs="Courier New" w:eastAsia="Courier New" w:hAnsi="Courier New"/>
                <w:color w:val="1F3864"/>
                <w:sz w:val="20"/>
                <w:szCs w:val="20"/>
              </w:rPr>
              <w:t xml:space="preserve">              grey_cap_L = 189.3, black_cap_L = 170.3</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000"/>
        <w:gridCol w:w="1000"/>
        <w:gridCol w:w="1000"/>
        <w:gridCol w:w="4360"/>
      </w:tblGrid>
      <w:tr>
        <w:trPr>
          <w:tblHeader/>
        </w:trPr>
        <w:tc>
          <w:tcPr>
            <w:tcW w:type="dxa" w:w="20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Scenario</w:t>
            </w:r>
          </w:p>
        </w:tc>
        <w:tc>
          <w:tcPr>
            <w:tcW w:type="dxa" w:w="10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C_grey</w:t>
            </w:r>
          </w:p>
        </w:tc>
        <w:tc>
          <w:tcPr>
            <w:tcW w:type="dxa" w:w="10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C_black</w:t>
            </w:r>
          </w:p>
        </w:tc>
        <w:tc>
          <w:tcPr>
            <w:tcW w:type="dxa" w:w="10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C_waste</w:t>
            </w:r>
          </w:p>
        </w:tc>
        <w:tc>
          <w:tcPr>
            <w:tcW w:type="dxa" w:w="436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Interpretation</w:t>
            </w:r>
          </w:p>
        </w:tc>
      </w:tr>
      <w:tr>
        <w:tc>
          <w:tcPr>
            <w:tcW w:type="dxa" w:w="2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Both tanks empty</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1.00</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1.00</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1.00</w:t>
            </w:r>
          </w:p>
        </w:tc>
        <w:tc>
          <w:tcPr>
            <w:tcW w:type="dxa" w:w="43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No waste pressure</w:t>
            </w:r>
          </w:p>
        </w:tc>
      </w:tr>
      <w:tr>
        <w:tc>
          <w:tcPr>
            <w:tcW w:type="dxa" w:w="2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Grey 50%, Black 30%</w:t>
            </w:r>
          </w:p>
        </w:tc>
        <w:tc>
          <w:tcPr>
            <w:tcW w:type="dxa" w:w="1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0.50</w:t>
            </w:r>
          </w:p>
        </w:tc>
        <w:tc>
          <w:tcPr>
            <w:tcW w:type="dxa" w:w="1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0.70</w:t>
            </w:r>
          </w:p>
        </w:tc>
        <w:tc>
          <w:tcPr>
            <w:tcW w:type="dxa" w:w="1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0.58</w:t>
            </w:r>
          </w:p>
        </w:tc>
        <w:tc>
          <w:tcPr>
            <w:tcW w:type="dxa" w:w="4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Comfortable headroom</w:t>
            </w:r>
          </w:p>
        </w:tc>
      </w:tr>
      <w:tr>
        <w:tc>
          <w:tcPr>
            <w:tcW w:type="dxa" w:w="2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 70%, Black 60% (at thresholds)</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0.30</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0.40</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0.34</w:t>
            </w:r>
          </w:p>
        </w:tc>
        <w:tc>
          <w:tcPr>
            <w:tcW w:type="dxa" w:w="43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Penalty zones active — plan dump soon</w:t>
            </w:r>
          </w:p>
        </w:tc>
      </w:tr>
      <w:tr>
        <w:tc>
          <w:tcPr>
            <w:tcW w:type="dxa" w:w="2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Grey 85%, Black 80%</w:t>
            </w:r>
          </w:p>
        </w:tc>
        <w:tc>
          <w:tcPr>
            <w:tcW w:type="dxa" w:w="1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0.15</w:t>
            </w:r>
          </w:p>
        </w:tc>
        <w:tc>
          <w:tcPr>
            <w:tcW w:type="dxa" w:w="1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0.20</w:t>
            </w:r>
          </w:p>
        </w:tc>
        <w:tc>
          <w:tcPr>
            <w:tcW w:type="dxa" w:w="1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0.17</w:t>
            </w:r>
          </w:p>
        </w:tc>
        <w:tc>
          <w:tcPr>
            <w:tcW w:type="dxa" w:w="4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High urgency — dump station required</w:t>
            </w:r>
          </w:p>
        </w:tc>
      </w:tr>
      <w:tr>
        <w:tc>
          <w:tcPr>
            <w:tcW w:type="dxa" w:w="2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Either tank overflowing</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0.00</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0.00</w:t>
            </w:r>
          </w:p>
        </w:tc>
        <w:tc>
          <w:tcPr>
            <w:tcW w:type="dxa" w:w="1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0.00</w:t>
            </w:r>
          </w:p>
        </w:tc>
        <w:tc>
          <w:tcPr>
            <w:tcW w:type="dxa" w:w="43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Critical failure state</w:t>
            </w:r>
          </w:p>
        </w:tc>
      </w:tr>
    </w:tbl>
    <w:p>
      <w:pPr>
        <w:spacing w:after="240"/>
      </w:pPr>
    </w:p>
    <w:p>
      <w:pPr>
        <w:pStyle w:val="Heading2"/>
        <w:spacing w:before="280" w:after="120"/>
      </w:pPr>
      <w:r>
        <w:rPr>
          <w:rFonts w:ascii="Arial" w:cs="Arial" w:eastAsia="Arial" w:hAnsi="Arial"/>
          <w:b/>
          <w:bCs/>
          <w:color w:val="2E75B6"/>
          <w:sz w:val="26"/>
          <w:szCs w:val="26"/>
        </w:rPr>
        <w:t xml:space="preserve">3.4  Energy Balance Score  (C_energy)</w:t>
      </w:r>
    </w:p>
    <w:p>
      <w:pPr>
        <w:spacing w:after="120"/>
      </w:pPr>
      <w:r>
        <w:rPr>
          <w:rFonts w:ascii="Arial" w:cs="Arial" w:eastAsia="Arial" w:hAnsi="Arial"/>
          <w:color w:val="000000"/>
          <w:sz w:val="22"/>
          <w:szCs w:val="22"/>
        </w:rPr>
        <w:t xml:space="preserve">Source columns: </w:t>
      </w:r>
      <w:r>
        <w:rPr>
          <w:rFonts w:ascii="Courier New" w:cs="Courier New" w:eastAsia="Courier New" w:hAnsi="Courier New"/>
          <w:color w:val="000000"/>
          <w:sz w:val="20"/>
          <w:szCs w:val="20"/>
        </w:rPr>
        <w:t xml:space="preserve">Solar_Flow_kW</w:t>
      </w:r>
      <w:r>
        <w:rPr>
          <w:rFonts w:ascii="Arial" w:cs="Arial" w:eastAsia="Arial" w:hAnsi="Arial"/>
          <w:color w:val="000000"/>
          <w:sz w:val="22"/>
          <w:szCs w:val="22"/>
        </w:rPr>
        <w:t xml:space="preserve">, </w:t>
      </w:r>
      <w:r>
        <w:rPr>
          <w:rFonts w:ascii="Courier New" w:cs="Courier New" w:eastAsia="Courier New" w:hAnsi="Courier New"/>
          <w:color w:val="000000"/>
          <w:sz w:val="20"/>
          <w:szCs w:val="20"/>
        </w:rPr>
        <w:t xml:space="preserve">Shore_Flow_kW</w:t>
      </w:r>
      <w:r>
        <w:rPr>
          <w:rFonts w:ascii="Arial" w:cs="Arial" w:eastAsia="Arial" w:hAnsi="Arial"/>
          <w:color w:val="000000"/>
          <w:sz w:val="22"/>
          <w:szCs w:val="22"/>
        </w:rPr>
        <w:t xml:space="preserve">, </w:t>
      </w:r>
      <w:r>
        <w:rPr>
          <w:rFonts w:ascii="Courier New" w:cs="Courier New" w:eastAsia="Courier New" w:hAnsi="Courier New"/>
          <w:color w:val="000000"/>
          <w:sz w:val="20"/>
          <w:szCs w:val="20"/>
        </w:rPr>
        <w:t xml:space="preserve">Battery_Flow_kW</w:t>
      </w:r>
      <w:r>
        <w:rPr>
          <w:rFonts w:ascii="Arial" w:cs="Arial" w:eastAsia="Arial" w:hAnsi="Arial"/>
          <w:color w:val="000000"/>
          <w:sz w:val="22"/>
          <w:szCs w:val="22"/>
        </w:rPr>
        <w:t xml:space="preserve">  and circuit columns from  </w:t>
      </w:r>
      <w:r>
        <w:rPr>
          <w:rFonts w:ascii="Courier New" w:cs="Courier New" w:eastAsia="Courier New" w:hAnsi="Courier New"/>
          <w:color w:val="000000"/>
          <w:sz w:val="20"/>
          <w:szCs w:val="20"/>
        </w:rPr>
        <w:t xml:space="preserve">power/1MIN.csv</w:t>
      </w:r>
    </w:p>
    <w:p>
      <w:pPr>
        <w:spacing w:after="80"/>
      </w:pPr>
    </w:p>
    <w:p>
      <w:pPr>
        <w:spacing w:after="120"/>
      </w:pPr>
      <w:r>
        <w:rPr>
          <w:rFonts w:ascii="Arial" w:cs="Arial" w:eastAsia="Arial" w:hAnsi="Arial"/>
          <w:color w:val="000000"/>
          <w:sz w:val="22"/>
          <w:szCs w:val="22"/>
        </w:rPr>
        <w:t xml:space="preserve">A rolling-window metric that measures whether the trailer is currently generating more energy than it is consuming. A surplus score of 1.0 means generation is meeting 100% of load; a deficit score below 0.5 signals unsustainable discharge.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Step 1 — Compute instantaneous total load:</w:t>
            </w:r>
          </w:p>
          <w:p>
            <w:pPr>
              <w:spacing w:after="40"/>
            </w:pPr>
            <w:r>
              <w:rPr>
                <w:rFonts w:ascii="Courier New" w:cs="Courier New" w:eastAsia="Courier New" w:hAnsi="Courier New"/>
                <w:color w:val="1F3864"/>
                <w:sz w:val="20"/>
                <w:szCs w:val="20"/>
              </w:rPr>
              <w:t xml:space="preserve">  load_kW(t) = HVAC + Lighting + Devices + Fridge + WaterPump + Cooking + Inverter + Unmetered</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2 — Rolling mean over window N (default N = 60 min):</w:t>
            </w:r>
          </w:p>
          <w:p>
            <w:pPr>
              <w:spacing w:after="40"/>
            </w:pPr>
            <w:r>
              <w:rPr>
                <w:rFonts w:ascii="Courier New" w:cs="Courier New" w:eastAsia="Courier New" w:hAnsi="Courier New"/>
                <w:color w:val="1F3864"/>
                <w:sz w:val="20"/>
                <w:szCs w:val="20"/>
              </w:rPr>
              <w:t xml:space="preserve">  gen_mean    = mean( Solar_Flow_kW + Shore_Flow_kW,  t−N : t )</w:t>
            </w:r>
          </w:p>
          <w:p>
            <w:pPr>
              <w:spacing w:after="40"/>
            </w:pPr>
            <w:r>
              <w:rPr>
                <w:rFonts w:ascii="Courier New" w:cs="Courier New" w:eastAsia="Courier New" w:hAnsi="Courier New"/>
                <w:color w:val="1F3864"/>
                <w:sz w:val="20"/>
                <w:szCs w:val="20"/>
              </w:rPr>
              <w:t xml:space="preserve">  load_mean   = mean( load_kW,                         t−N : t )</w:t>
            </w:r>
          </w:p>
          <w:p>
            <w:pPr>
              <w:spacing w:after="40"/>
            </w:pPr>
            <w:r>
              <w:rPr>
                <w:rFonts w:ascii="Courier New" w:cs="Courier New" w:eastAsia="Courier New" w:hAnsi="Courier New"/>
                <w:color w:val="1F3864"/>
                <w:sz w:val="20"/>
                <w:szCs w:val="20"/>
              </w:rPr>
              <w:t xml:space="preserve">  net_kW      = gen_mean − load_mean</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3 — Normalise against installed solar capacity (e.g. 5.25 kW):</w:t>
            </w:r>
          </w:p>
          <w:p>
            <w:pPr>
              <w:spacing w:after="40"/>
            </w:pPr>
            <w:r>
              <w:rPr>
                <w:rFonts w:ascii="Courier New" w:cs="Courier New" w:eastAsia="Courier New" w:hAnsi="Courier New"/>
                <w:color w:val="1F3864"/>
                <w:sz w:val="20"/>
                <w:szCs w:val="20"/>
              </w:rPr>
              <w:t xml:space="preserve">  net_norm    = clamp( net_kW / solar_cap_kW,  −1.0,  +1.0 )</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4 — Map to [0, 1]:</w:t>
            </w:r>
          </w:p>
          <w:p>
            <w:pPr>
              <w:spacing w:after="40"/>
            </w:pPr>
            <w:r>
              <w:rPr>
                <w:rFonts w:ascii="Courier New" w:cs="Courier New" w:eastAsia="Courier New" w:hAnsi="Courier New"/>
                <w:color w:val="1F3864"/>
                <w:sz w:val="20"/>
                <w:szCs w:val="20"/>
              </w:rPr>
              <w:t xml:space="preserve">  C_energy    = 0.5 + 0.5 × net_norm</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Configurable:  N = 60,  solar_cap_kW = 5.25</w:t>
            </w:r>
          </w:p>
        </w:tc>
      </w:tr>
    </w:tbl>
    <w:p>
      <w:pPr>
        <w:spacing w:after="120"/>
      </w:pPr>
    </w:p>
    <w:p>
      <w:pPr>
        <w:spacing w:after="120"/>
      </w:pPr>
      <w:r>
        <w:rPr>
          <w:rFonts w:ascii="Arial" w:cs="Arial" w:eastAsia="Arial" w:hAnsi="Arial"/>
          <w:b/>
          <w:bCs/>
          <w:color w:val="000000"/>
          <w:sz w:val="22"/>
          <w:szCs w:val="22"/>
        </w:rPr>
        <w:t xml:space="preserve">Interpretation: </w:t>
      </w:r>
      <w:r>
        <w:rPr>
          <w:rFonts w:ascii="Arial" w:cs="Arial" w:eastAsia="Arial" w:hAnsi="Arial"/>
          <w:color w:val="000000"/>
          <w:sz w:val="22"/>
          <w:szCs w:val="22"/>
        </w:rPr>
        <w:t xml:space="preserve">net_norm = +1 (full surplus) → C_energy = 1.0.  net_norm = 0 (balanced) → C_energy = 0.5.  net_norm = −1 (full deficit, consuming 2× solar) → C_energy = 0.0.</w:t>
      </w:r>
    </w:p>
    <w:p>
      <w:pPr>
        <w:spacing w:after="240"/>
      </w:pPr>
    </w:p>
    <w:p>
      <w:pPr>
        <w:pStyle w:val="Heading2"/>
        <w:spacing w:before="280" w:after="120"/>
      </w:pPr>
      <w:r>
        <w:rPr>
          <w:rFonts w:ascii="Arial" w:cs="Arial" w:eastAsia="Arial" w:hAnsi="Arial"/>
          <w:b/>
          <w:bCs/>
          <w:color w:val="2E75B6"/>
          <w:sz w:val="26"/>
          <w:szCs w:val="26"/>
        </w:rPr>
        <w:t xml:space="preserve">3.5  Consumption Stability Score  (C_stable)</w:t>
      </w:r>
    </w:p>
    <w:p>
      <w:pPr>
        <w:spacing w:after="120"/>
      </w:pPr>
      <w:r>
        <w:rPr>
          <w:rFonts w:ascii="Arial" w:cs="Arial" w:eastAsia="Arial" w:hAnsi="Arial"/>
          <w:color w:val="000000"/>
          <w:sz w:val="22"/>
          <w:szCs w:val="22"/>
        </w:rPr>
        <w:t xml:space="preserve">Source columns: circuit  </w:t>
      </w:r>
      <w:r>
        <w:rPr>
          <w:rFonts w:ascii="Courier New" w:cs="Courier New" w:eastAsia="Courier New" w:hAnsi="Courier New"/>
          <w:color w:val="000000"/>
          <w:sz w:val="20"/>
          <w:szCs w:val="20"/>
        </w:rPr>
        <w:t xml:space="preserve">*_Flow_kW</w:t>
      </w:r>
      <w:r>
        <w:rPr>
          <w:rFonts w:ascii="Arial" w:cs="Arial" w:eastAsia="Arial" w:hAnsi="Arial"/>
          <w:color w:val="000000"/>
          <w:sz w:val="22"/>
          <w:szCs w:val="22"/>
        </w:rPr>
        <w:t xml:space="preserve">  from  </w:t>
      </w:r>
      <w:r>
        <w:rPr>
          <w:rFonts w:ascii="Courier New" w:cs="Courier New" w:eastAsia="Courier New" w:hAnsi="Courier New"/>
          <w:color w:val="000000"/>
          <w:sz w:val="20"/>
          <w:szCs w:val="20"/>
        </w:rPr>
        <w:t xml:space="preserve">power/1MIN.csv</w:t>
      </w:r>
    </w:p>
    <w:p>
      <w:pPr>
        <w:spacing w:after="80"/>
      </w:pPr>
    </w:p>
    <w:p>
      <w:pPr>
        <w:spacing w:after="120"/>
      </w:pPr>
      <w:r>
        <w:rPr>
          <w:rFonts w:ascii="Arial" w:cs="Arial" w:eastAsia="Arial" w:hAnsi="Arial"/>
          <w:color w:val="000000"/>
          <w:sz w:val="22"/>
          <w:szCs w:val="22"/>
        </w:rPr>
        <w:t xml:space="preserve">The Coefficient of Variation (CV) of total electrical load over a rolling window measures how erratic consumption is. High variability implies unpredictable behaviour (e.g. HVAC cycling hard, generator spikes) and degrades the reliability of forecasts built on the other scores. The inverse-dampened transform keeps the score high when usage is smooth, and penalises it as volatility increases.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Step 1 — Rolling window (N = 30 min) statistics of total load:</w:t>
            </w:r>
          </w:p>
          <w:p>
            <w:pPr>
              <w:spacing w:after="40"/>
            </w:pPr>
            <w:r>
              <w:rPr>
                <w:rFonts w:ascii="Courier New" w:cs="Courier New" w:eastAsia="Courier New" w:hAnsi="Courier New"/>
                <w:color w:val="1F3864"/>
                <w:sz w:val="20"/>
                <w:szCs w:val="20"/>
              </w:rPr>
              <w:t xml:space="preserve">  μ_load  = mean( load_kW,  t−N : t )</w:t>
            </w:r>
          </w:p>
          <w:p>
            <w:pPr>
              <w:spacing w:after="40"/>
            </w:pPr>
            <w:r>
              <w:rPr>
                <w:rFonts w:ascii="Courier New" w:cs="Courier New" w:eastAsia="Courier New" w:hAnsi="Courier New"/>
                <w:color w:val="1F3864"/>
                <w:sz w:val="20"/>
                <w:szCs w:val="20"/>
              </w:rPr>
              <w:t xml:space="preserve">  σ_load  = stdev( load_kW, t−N : t )</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2 — Coefficient of Variation (guarded against near-zero mean):</w:t>
            </w:r>
          </w:p>
          <w:p>
            <w:pPr>
              <w:spacing w:after="40"/>
            </w:pPr>
            <w:r>
              <w:rPr>
                <w:rFonts w:ascii="Courier New" w:cs="Courier New" w:eastAsia="Courier New" w:hAnsi="Courier New"/>
                <w:color w:val="1F3864"/>
                <w:sz w:val="20"/>
                <w:szCs w:val="20"/>
              </w:rPr>
              <w:t xml:space="preserve">  CV        = σ_load / max( μ_load,  0.05 )</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3 — Damped inverse transform:</w:t>
            </w:r>
          </w:p>
          <w:p>
            <w:pPr>
              <w:spacing w:after="40"/>
            </w:pPr>
            <w:r>
              <w:rPr>
                <w:rFonts w:ascii="Courier New" w:cs="Courier New" w:eastAsia="Courier New" w:hAnsi="Courier New"/>
                <w:color w:val="1F3864"/>
                <w:sz w:val="20"/>
                <w:szCs w:val="20"/>
              </w:rPr>
              <w:t xml:space="preserve">  C_stable  = 1 / ( 1 + k × CV )     where  k = 2  (configurable)</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Observable range from mock data:  CV ∈ [0.03, 0.86]</w:t>
            </w:r>
          </w:p>
          <w:p>
            <w:pPr>
              <w:spacing w:after="40"/>
            </w:pPr>
            <w:r>
              <w:rPr>
                <w:rFonts w:ascii="Courier New" w:cs="Courier New" w:eastAsia="Courier New" w:hAnsi="Courier New"/>
                <w:color w:val="1F3864"/>
                <w:sz w:val="20"/>
                <w:szCs w:val="20"/>
              </w:rPr>
              <w:t xml:space="preserve">  CV = 0.03  →  C_stable = 0.94  (very smooth load)</w:t>
            </w:r>
          </w:p>
          <w:p>
            <w:pPr>
              <w:spacing w:after="40"/>
            </w:pPr>
            <w:r>
              <w:rPr>
                <w:rFonts w:ascii="Courier New" w:cs="Courier New" w:eastAsia="Courier New" w:hAnsi="Courier New"/>
                <w:color w:val="1F3864"/>
                <w:sz w:val="20"/>
                <w:szCs w:val="20"/>
              </w:rPr>
              <w:t xml:space="preserve">  CV = 0.50  →  C_stable = 0.50</w:t>
            </w:r>
          </w:p>
          <w:p>
            <w:pPr>
              <w:spacing w:after="40"/>
            </w:pPr>
            <w:r>
              <w:rPr>
                <w:rFonts w:ascii="Courier New" w:cs="Courier New" w:eastAsia="Courier New" w:hAnsi="Courier New"/>
                <w:color w:val="1F3864"/>
                <w:sz w:val="20"/>
                <w:szCs w:val="20"/>
              </w:rPr>
              <w:t xml:space="preserve">  CV = 0.86  →  C_stable = 0.37  (highly erratic load)</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Configurable:  N = 30,  k = 2,  mu_floor = 0.05</w:t>
            </w:r>
          </w:p>
        </w:tc>
      </w:tr>
    </w:tbl>
    <w:p>
      <w:pPr>
        <w:spacing w:after="240"/>
      </w:pPr>
    </w:p>
    <w:p>
      <w:pPr>
        <w:pStyle w:val="Heading1"/>
        <w:spacing w:before="360" w:after="160"/>
      </w:pPr>
      <w:r>
        <w:rPr>
          <w:rFonts w:ascii="Arial" w:cs="Arial" w:eastAsia="Arial" w:hAnsi="Arial"/>
          <w:b/>
          <w:bCs/>
          <w:color w:val="1F4E79"/>
          <w:sz w:val="32"/>
          <w:szCs w:val="32"/>
        </w:rPr>
        <w:t xml:space="preserve">4. Depletion Velocity Modifier  (V_dep)</w:t>
      </w:r>
    </w:p>
    <w:p>
      <w:pPr>
        <w:pBdr>
          <w:bottom w:val="single" w:color="2E75B6" w:sz="8" w:space="1"/>
        </w:pBdr>
        <w:spacing w:after="180"/>
      </w:pPr>
    </w:p>
    <w:p>
      <w:pPr>
        <w:spacing w:after="120"/>
      </w:pPr>
      <w:r>
        <w:rPr>
          <w:rFonts w:ascii="Arial" w:cs="Arial" w:eastAsia="Arial" w:hAnsi="Arial"/>
          <w:color w:val="000000"/>
          <w:sz w:val="22"/>
          <w:szCs w:val="22"/>
        </w:rPr>
        <w:t xml:space="preserve">The five component scores above capture the current state of each resource. The Depletion Velocity Modifier adds a forward-looking dimension: how quickly are the two most critical resources (battery and fresh water) approaching their critical thresholds?</w:t>
      </w:r>
    </w:p>
    <w:p>
      <w:pPr>
        <w:spacing w:after="80"/>
      </w:pPr>
    </w:p>
    <w:p>
      <w:pPr>
        <w:spacing w:after="120"/>
      </w:pPr>
      <w:r>
        <w:rPr>
          <w:rFonts w:ascii="Arial" w:cs="Arial" w:eastAsia="Arial" w:hAnsi="Arial"/>
          <w:color w:val="000000"/>
          <w:sz w:val="22"/>
          <w:szCs w:val="22"/>
        </w:rPr>
        <w:t xml:space="preserve">The modifier is a multiplicative scalar applied to SI after the weighted sum. It has no effect when resources are stable or recovering (V_dep = 1.0) and suppresses the score when resources are depleting toward a critical level within a configurable horizon (default: 4 hours).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Step 1 — Battery depletion velocity (%/hr over N = 60 min):</w:t>
            </w:r>
          </w:p>
          <w:p>
            <w:pPr>
              <w:spacing w:after="40"/>
            </w:pPr>
            <w:r>
              <w:rPr>
                <w:rFonts w:ascii="Courier New" w:cs="Courier New" w:eastAsia="Courier New" w:hAnsi="Courier New"/>
                <w:color w:val="1F3864"/>
                <w:sz w:val="20"/>
                <w:szCs w:val="20"/>
              </w:rPr>
              <w:t xml:space="preserve">  v_bat  = ( Battery_Level_Pct[t] − Battery_Level_Pct[t−N] ) / (N/60)</w:t>
            </w:r>
          </w:p>
          <w:p>
            <w:pPr>
              <w:spacing w:after="40"/>
            </w:pPr>
            <w:r>
              <w:rPr>
                <w:rFonts w:ascii="Courier New" w:cs="Courier New" w:eastAsia="Courier New" w:hAnsi="Courier New"/>
                <w:color w:val="1F3864"/>
                <w:sz w:val="20"/>
                <w:szCs w:val="20"/>
              </w:rPr>
              <w:t xml:space="preserve">           → negative = depleting</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2 — Time to critical SOC (20 %):</w:t>
            </w:r>
          </w:p>
          <w:p>
            <w:pPr>
              <w:spacing w:after="40"/>
            </w:pPr>
            <w:r>
              <w:rPr>
                <w:rFonts w:ascii="Courier New" w:cs="Courier New" w:eastAsia="Courier New" w:hAnsi="Courier New"/>
                <w:color w:val="1F3864"/>
                <w:sz w:val="20"/>
                <w:szCs w:val="20"/>
              </w:rPr>
              <w:t xml:space="preserve">  ttc_bat = ( Battery_Level_Pct[t] − 20 ) / max( |v_bat|, 0.01 )   if  v_bat &lt; 0</w:t>
            </w:r>
          </w:p>
          <w:p>
            <w:pPr>
              <w:spacing w:after="40"/>
            </w:pPr>
            <w:r>
              <w:rPr>
                <w:rFonts w:ascii="Courier New" w:cs="Courier New" w:eastAsia="Courier New" w:hAnsi="Courier New"/>
                <w:color w:val="1F3864"/>
                <w:sz w:val="20"/>
                <w:szCs w:val="20"/>
              </w:rPr>
              <w:t xml:space="preserve">          = ∞                                                        if  v_bat ≥ 0</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3 — Fresh water depletion velocity (L/hr):</w:t>
            </w:r>
          </w:p>
          <w:p>
            <w:pPr>
              <w:spacing w:after="40"/>
            </w:pPr>
            <w:r>
              <w:rPr>
                <w:rFonts w:ascii="Courier New" w:cs="Courier New" w:eastAsia="Courier New" w:hAnsi="Courier New"/>
                <w:color w:val="1F3864"/>
                <w:sz w:val="20"/>
                <w:szCs w:val="20"/>
              </w:rPr>
              <w:t xml:space="preserve">  v_fresh  = ( FreshTank_Level_L[t] − FreshTank_Level_L[t−N] ) / (N/60)</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4 — Time to critical fill (15 %):</w:t>
            </w:r>
          </w:p>
          <w:p>
            <w:pPr>
              <w:spacing w:after="40"/>
            </w:pPr>
            <w:r>
              <w:rPr>
                <w:rFonts w:ascii="Courier New" w:cs="Courier New" w:eastAsia="Courier New" w:hAnsi="Courier New"/>
                <w:color w:val="1F3864"/>
                <w:sz w:val="20"/>
                <w:szCs w:val="20"/>
              </w:rPr>
              <w:t xml:space="preserve">  ttc_fresh = ( FreshTank_Level_L[t] −  0.15 × fresh_cap_L ) / max( |v_fresh|, 0.1 )  if v_fresh &lt; 0</w:t>
            </w:r>
          </w:p>
          <w:p>
            <w:pPr>
              <w:spacing w:after="40"/>
            </w:pPr>
            <w:r>
              <w:rPr>
                <w:rFonts w:ascii="Courier New" w:cs="Courier New" w:eastAsia="Courier New" w:hAnsi="Courier New"/>
                <w:color w:val="1F3864"/>
                <w:sz w:val="20"/>
                <w:szCs w:val="20"/>
              </w:rPr>
              <w:t xml:space="preserve">            = ∞                                                                            if v_fresh ≥ 0</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5 — Combined time to critical (take the minimum):</w:t>
            </w:r>
          </w:p>
          <w:p>
            <w:pPr>
              <w:spacing w:after="40"/>
            </w:pPr>
            <w:r>
              <w:rPr>
                <w:rFonts w:ascii="Courier New" w:cs="Courier New" w:eastAsia="Courier New" w:hAnsi="Courier New"/>
                <w:color w:val="1F3864"/>
                <w:sz w:val="20"/>
                <w:szCs w:val="20"/>
              </w:rPr>
              <w:t xml:space="preserve">  ttc  = min( ttc_bat,  ttc_fresh )</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6 — Velocity modifier:</w:t>
            </w:r>
          </w:p>
          <w:p>
            <w:pPr>
              <w:spacing w:after="40"/>
            </w:pPr>
            <w:r>
              <w:rPr>
                <w:rFonts w:ascii="Courier New" w:cs="Courier New" w:eastAsia="Courier New" w:hAnsi="Courier New"/>
                <w:color w:val="1F3864"/>
                <w:sz w:val="20"/>
                <w:szCs w:val="20"/>
              </w:rPr>
              <w:t xml:space="preserve">  horizon  = 4  (hours, configurable)</w:t>
            </w:r>
          </w:p>
          <w:p>
            <w:pPr>
              <w:spacing w:after="40"/>
            </w:pPr>
            <w:r>
              <w:rPr>
                <w:rFonts w:ascii="Courier New" w:cs="Courier New" w:eastAsia="Courier New" w:hAnsi="Courier New"/>
                <w:color w:val="1F3864"/>
                <w:sz w:val="20"/>
                <w:szCs w:val="20"/>
              </w:rPr>
              <w:t xml:space="preserve">  V_dep    = clamp( ttc / horizon,  0.5,  1.0 )</w:t>
            </w:r>
          </w:p>
          <w:p>
            <w:pPr>
              <w:spacing w:after="40"/>
            </w:pPr>
            <w:r>
              <w:rPr>
                <w:rFonts w:ascii="Courier New" w:cs="Courier New" w:eastAsia="Courier New" w:hAnsi="Courier New"/>
                <w:color w:val="1F3864"/>
                <w:sz w:val="20"/>
                <w:szCs w:val="20"/>
              </w:rPr>
              <w:t xml:space="preserve">           → V_dep = 1.0 when ttc ≥ 4 h  (no suppression)</w:t>
            </w:r>
          </w:p>
          <w:p>
            <w:pPr>
              <w:spacing w:after="40"/>
            </w:pPr>
            <w:r>
              <w:rPr>
                <w:rFonts w:ascii="Courier New" w:cs="Courier New" w:eastAsia="Courier New" w:hAnsi="Courier New"/>
                <w:color w:val="1F3864"/>
                <w:sz w:val="20"/>
                <w:szCs w:val="20"/>
              </w:rPr>
              <w:t xml:space="preserve">           → V_dep = 0.5 when ttc = 0 h  (maximum 50% suppression)</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Step 7 — Apply to SI:</w:t>
            </w:r>
          </w:p>
          <w:p>
            <w:pPr>
              <w:spacing w:after="40"/>
            </w:pPr>
            <w:r>
              <w:rPr>
                <w:rFonts w:ascii="Courier New" w:cs="Courier New" w:eastAsia="Courier New" w:hAnsi="Courier New"/>
                <w:color w:val="1F3864"/>
                <w:sz w:val="20"/>
                <w:szCs w:val="20"/>
              </w:rPr>
              <w:t xml:space="preserve">  SI_final(t) = SI(t) × V_dep</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4F0" w:val="clear"/>
            <w:tcMar>
              <w:top w:type="dxa" w:w="90"/>
              <w:left w:type="dxa" w:w="130"/>
              <w:bottom w:type="dxa" w:w="90"/>
              <w:right w:type="dxa" w:w="130"/>
            </w:tcMar>
          </w:tcPr>
          <w:p>
            <w:pPr>
              <w:spacing w:after="60"/>
            </w:pPr>
            <w:r>
              <w:rPr>
                <w:rFonts w:ascii="Arial" w:cs="Arial" w:eastAsia="Arial" w:hAnsi="Arial"/>
                <w:b/>
                <w:bCs/>
                <w:color w:val="1F4E79"/>
                <w:sz w:val="22"/>
                <w:szCs w:val="22"/>
              </w:rPr>
              <w:t xml:space="preserve">Why 50% floor on V_dep?</w:t>
            </w:r>
          </w:p>
          <w:p>
            <w:pPr>
              <w:spacing w:after="60"/>
            </w:pPr>
            <w:r>
              <w:rPr>
                <w:rFonts w:ascii="Arial" w:cs="Arial" w:eastAsia="Arial" w:hAnsi="Arial"/>
                <w:color w:val="000000"/>
                <w:sz w:val="22"/>
                <w:szCs w:val="22"/>
              </w:rPr>
              <w:t xml:space="preserve">The modifier is intentionally capped at 0.5 (not 0.0) to avoid double-penalising situations already captured by low C_bat or C_fresh scores. Its role is to add urgency, not to make the score collapse to zero while the resource components already signal the same danger.</w:t>
            </w:r>
          </w:p>
        </w:tc>
      </w:tr>
    </w:tbl>
    <w:p>
      <w:pPr>
        <w:spacing w:after="240"/>
      </w:pPr>
    </w:p>
    <w:p>
      <w:pPr>
        <w:pStyle w:val="Heading1"/>
        <w:spacing w:before="360" w:after="160"/>
      </w:pPr>
      <w:r>
        <w:rPr>
          <w:rFonts w:ascii="Arial" w:cs="Arial" w:eastAsia="Arial" w:hAnsi="Arial"/>
          <w:b/>
          <w:bCs/>
          <w:color w:val="1F4E79"/>
          <w:sz w:val="32"/>
          <w:szCs w:val="32"/>
        </w:rPr>
        <w:t xml:space="preserve">5. Complete Formula Summary</w:t>
      </w:r>
    </w:p>
    <w:p>
      <w:pPr>
        <w:pBdr>
          <w:bottom w:val="single" w:color="2E75B6" w:sz="8"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 INPUTS (per minute from 1MIN CSV files) ────────────────────────────────</w:t>
            </w:r>
          </w:p>
          <w:p>
            <w:pPr>
              <w:spacing w:after="40"/>
            </w:pPr>
            <w:r>
              <w:rPr>
                <w:rFonts w:ascii="Courier New" w:cs="Courier New" w:eastAsia="Courier New" w:hAnsi="Courier New"/>
                <w:color w:val="1F3864"/>
                <w:sz w:val="20"/>
                <w:szCs w:val="20"/>
              </w:rPr>
              <w:t xml:space="preserve">  Battery_Level_Pct, Battery_Flow_kW</w:t>
            </w:r>
          </w:p>
          <w:p>
            <w:pPr>
              <w:spacing w:after="40"/>
            </w:pPr>
            <w:r>
              <w:rPr>
                <w:rFonts w:ascii="Courier New" w:cs="Courier New" w:eastAsia="Courier New" w:hAnsi="Courier New"/>
                <w:color w:val="1F3864"/>
                <w:sz w:val="20"/>
                <w:szCs w:val="20"/>
              </w:rPr>
              <w:t xml:space="preserve">  Solar_Flow_kW, Shore_Flow_kW</w:t>
            </w:r>
          </w:p>
          <w:p>
            <w:pPr>
              <w:spacing w:after="40"/>
            </w:pPr>
            <w:r>
              <w:rPr>
                <w:rFonts w:ascii="Courier New" w:cs="Courier New" w:eastAsia="Courier New" w:hAnsi="Courier New"/>
                <w:color w:val="1F3864"/>
                <w:sz w:val="20"/>
                <w:szCs w:val="20"/>
              </w:rPr>
              <w:t xml:space="preserve">  HVAC_Flow_kW + Lighting_Flow_kW + Devices_Flow_kW + Fridge_Flow_kW</w:t>
            </w:r>
          </w:p>
          <w:p>
            <w:pPr>
              <w:spacing w:after="40"/>
            </w:pPr>
            <w:r>
              <w:rPr>
                <w:rFonts w:ascii="Courier New" w:cs="Courier New" w:eastAsia="Courier New" w:hAnsi="Courier New"/>
                <w:color w:val="1F3864"/>
                <w:sz w:val="20"/>
                <w:szCs w:val="20"/>
              </w:rPr>
              <w:t xml:space="preserve">    + WaterPump_Flow_kW + Cooking_Flow_kW + Inverter_Flow_kW + Unmetered_Flow_kW</w:t>
            </w:r>
          </w:p>
          <w:p>
            <w:pPr>
              <w:spacing w:after="40"/>
            </w:pPr>
            <w:r>
              <w:rPr>
                <w:rFonts w:ascii="Courier New" w:cs="Courier New" w:eastAsia="Courier New" w:hAnsi="Courier New"/>
                <w:color w:val="1F3864"/>
                <w:sz w:val="20"/>
                <w:szCs w:val="20"/>
              </w:rPr>
              <w:t xml:space="preserve">  FreshTank_Level_L</w:t>
            </w:r>
          </w:p>
          <w:p>
            <w:pPr>
              <w:spacing w:after="40"/>
            </w:pPr>
            <w:r>
              <w:rPr>
                <w:rFonts w:ascii="Courier New" w:cs="Courier New" w:eastAsia="Courier New" w:hAnsi="Courier New"/>
                <w:color w:val="1F3864"/>
                <w:sz w:val="20"/>
                <w:szCs w:val="20"/>
              </w:rPr>
              <w:t xml:space="preserve">  GreyTank_Level_L</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COMPONENT SCORES ────────────────────────────────────────────────</w:t>
            </w:r>
          </w:p>
          <w:p>
            <w:pPr>
              <w:spacing w:after="40"/>
            </w:pPr>
            <w:r>
              <w:rPr>
                <w:rFonts w:ascii="Courier New" w:cs="Courier New" w:eastAsia="Courier New" w:hAnsi="Courier New"/>
                <w:color w:val="1F3864"/>
                <w:sz w:val="20"/>
                <w:szCs w:val="20"/>
              </w:rPr>
              <w:t xml:space="preserve">  C_bat    = piecewise_linear(Battery_Level_Pct,  crit=20, warn=50)</w:t>
            </w:r>
          </w:p>
          <w:p>
            <w:pPr>
              <w:spacing w:after="40"/>
            </w:pPr>
            <w:r>
              <w:rPr>
                <w:rFonts w:ascii="Courier New" w:cs="Courier New" w:eastAsia="Courier New" w:hAnsi="Courier New"/>
                <w:color w:val="1F3864"/>
                <w:sz w:val="20"/>
                <w:szCs w:val="20"/>
              </w:rPr>
              <w:t xml:space="preserve">  C_fresh  = piecewise_linear(FreshTank_Level_L / fresh_cap_L × 100, crit=15, warn=40)</w:t>
            </w:r>
          </w:p>
          <w:p>
            <w:pPr>
              <w:spacing w:after="40"/>
            </w:pPr>
            <w:r>
              <w:rPr>
                <w:rFonts w:ascii="Courier New" w:cs="Courier New" w:eastAsia="Courier New" w:hAnsi="Courier New"/>
                <w:color w:val="1F3864"/>
                <w:sz w:val="20"/>
                <w:szCs w:val="20"/>
              </w:rPr>
              <w:t xml:space="preserve">  C_waste  = 0.60 × headroom_score(GreyTank_Level_L / grey_cap_L, penalty=0.70)</w:t>
            </w:r>
          </w:p>
          <w:p>
            <w:pPr>
              <w:spacing w:after="40"/>
            </w:pPr>
            <w:r>
              <w:rPr>
                <w:rFonts w:ascii="Courier New" w:cs="Courier New" w:eastAsia="Courier New" w:hAnsi="Courier New"/>
                <w:color w:val="1F3864"/>
                <w:sz w:val="20"/>
                <w:szCs w:val="20"/>
              </w:rPr>
              <w:t xml:space="preserve">           + 0.40 × headroom_score(BlackTank_Level_L / black_cap_L, penalty=0.60)</w:t>
            </w:r>
          </w:p>
          <w:p>
            <w:pPr>
              <w:spacing w:after="40"/>
            </w:pPr>
            <w:r>
              <w:rPr>
                <w:rFonts w:ascii="Courier New" w:cs="Courier New" w:eastAsia="Courier New" w:hAnsi="Courier New"/>
                <w:color w:val="1F3864"/>
                <w:sz w:val="20"/>
                <w:szCs w:val="20"/>
              </w:rPr>
              <w:t xml:space="preserve">  C_energy = 0.5 + 0.5 × clamp((gen_mean₁h − load_mean₁h) / solar_cap_kW, −1, +1)</w:t>
            </w:r>
          </w:p>
          <w:p>
            <w:pPr>
              <w:spacing w:after="40"/>
            </w:pPr>
            <w:r>
              <w:rPr>
                <w:rFonts w:ascii="Courier New" w:cs="Courier New" w:eastAsia="Courier New" w:hAnsi="Courier New"/>
                <w:color w:val="1F3864"/>
                <w:sz w:val="20"/>
                <w:szCs w:val="20"/>
              </w:rPr>
              <w:t xml:space="preserve">  C_stable = 1 / (1 + 2 × CV_load₃₀min)</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WEIGHTED SUM ───────────────────────────────────────────────────</w:t>
            </w:r>
          </w:p>
          <w:p>
            <w:pPr>
              <w:spacing w:after="40"/>
            </w:pPr>
            <w:r>
              <w:rPr>
                <w:rFonts w:ascii="Courier New" w:cs="Courier New" w:eastAsia="Courier New" w:hAnsi="Courier New"/>
                <w:color w:val="1F3864"/>
                <w:sz w:val="20"/>
                <w:szCs w:val="20"/>
              </w:rPr>
              <w:t xml:space="preserve">  SI_raw = 10 × (0.35×C_bat + 0.25×C_fresh + 0.12×C_waste + 0.18×C_energy + 0.10×C_stable)</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DEPLETION VELOCITY MODIFIER ───────────────────────────────────</w:t>
            </w:r>
          </w:p>
          <w:p>
            <w:pPr>
              <w:spacing w:after="40"/>
            </w:pPr>
            <w:r>
              <w:rPr>
                <w:rFonts w:ascii="Courier New" w:cs="Courier New" w:eastAsia="Courier New" w:hAnsi="Courier New"/>
                <w:color w:val="1F3864"/>
                <w:sz w:val="20"/>
                <w:szCs w:val="20"/>
              </w:rPr>
              <w:t xml:space="preserve">  ttc      = min(time_to_crit_battery, time_to_crit_fresh)   [hours]</w:t>
            </w:r>
          </w:p>
          <w:p>
            <w:pPr>
              <w:spacing w:after="40"/>
            </w:pPr>
            <w:r>
              <w:rPr>
                <w:rFonts w:ascii="Courier New" w:cs="Courier New" w:eastAsia="Courier New" w:hAnsi="Courier New"/>
                <w:color w:val="1F3864"/>
                <w:sz w:val="20"/>
                <w:szCs w:val="20"/>
              </w:rPr>
              <w:t xml:space="preserve">  V_dep    = clamp(ttc / 4,  0.5,  1.0)</w:t>
            </w:r>
          </w:p>
          <w:p>
            <w:pPr>
              <w:spacing w:after="40"/>
            </w:pPr>
            <w:r>
              <w:rPr>
                <w:rFonts w:ascii="Courier New" w:cs="Courier New" w:eastAsia="Courier New" w:hAnsi="Courier New"/>
                <w:color w:val="1F3864"/>
                <w:sz w:val="20"/>
                <w:szCs w:val="20"/>
              </w:rPr>
              <w:t xml:space="preserve"/>
            </w:r>
          </w:p>
          <w:p>
            <w:pPr>
              <w:spacing w:after="40"/>
            </w:pPr>
            <w:r>
              <w:rPr>
                <w:rFonts w:ascii="Courier New" w:cs="Courier New" w:eastAsia="Courier New" w:hAnsi="Courier New"/>
                <w:color w:val="1F3864"/>
                <w:sz w:val="20"/>
                <w:szCs w:val="20"/>
              </w:rPr>
              <w:t xml:space="preserve">─── FINAL SCORE ───────────────────────────────────────────────────────</w:t>
            </w:r>
          </w:p>
          <w:p>
            <w:pPr>
              <w:spacing w:after="40"/>
            </w:pPr>
            <w:r>
              <w:rPr>
                <w:rFonts w:ascii="Courier New" w:cs="Courier New" w:eastAsia="Courier New" w:hAnsi="Courier New"/>
                <w:color w:val="1F3864"/>
                <w:sz w:val="20"/>
                <w:szCs w:val="20"/>
              </w:rPr>
              <w:t xml:space="preserve">  SI(t) = SI_raw × V_dep     ∈  [0, 10]</w:t>
            </w:r>
          </w:p>
        </w:tc>
      </w:tr>
    </w:tbl>
    <w:p>
      <w:pPr>
        <w:spacing w:after="240"/>
      </w:pPr>
    </w:p>
    <w:p>
      <w:pPr>
        <w:pStyle w:val="Heading1"/>
        <w:spacing w:before="360" w:after="160"/>
      </w:pPr>
      <w:r>
        <w:rPr>
          <w:rFonts w:ascii="Arial" w:cs="Arial" w:eastAsia="Arial" w:hAnsi="Arial"/>
          <w:b/>
          <w:bCs/>
          <w:color w:val="1F4E79"/>
          <w:sz w:val="32"/>
          <w:szCs w:val="32"/>
        </w:rPr>
        <w:t xml:space="preserve">6. Score Bands &amp; Alert Thresholds</w:t>
      </w:r>
    </w:p>
    <w:p>
      <w:pPr>
        <w:pBdr>
          <w:bottom w:val="single" w:color="2E75B6" w:sz="8"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2000"/>
        <w:gridCol w:w="4360"/>
      </w:tblGrid>
      <w:tr>
        <w:trPr>
          <w:tblHeader/>
        </w:trPr>
        <w:tc>
          <w:tcPr>
            <w:tcW w:type="dxa" w:w="14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SI Range</w:t>
            </w:r>
          </w:p>
        </w:tc>
        <w:tc>
          <w:tcPr>
            <w:tcW w:type="dxa" w:w="16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Band</w:t>
            </w:r>
          </w:p>
        </w:tc>
        <w:tc>
          <w:tcPr>
            <w:tcW w:type="dxa" w:w="20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Alert Level</w:t>
            </w:r>
          </w:p>
        </w:tc>
        <w:tc>
          <w:tcPr>
            <w:tcW w:type="dxa" w:w="436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Typical condition</w:t>
            </w:r>
          </w:p>
        </w:tc>
      </w:tr>
      <w:tr>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8.0 – 10.0</w:t>
            </w:r>
          </w:p>
        </w:tc>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Excellent</w:t>
            </w:r>
          </w:p>
        </w:tc>
        <w:tc>
          <w:tcPr>
            <w:tcW w:type="dxa" w:w="2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None</w:t>
            </w:r>
          </w:p>
        </w:tc>
        <w:tc>
          <w:tcPr>
            <w:tcW w:type="dxa" w:w="43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 &gt;75%, tanks healthy, solar surplus</w:t>
            </w:r>
          </w:p>
        </w:tc>
      </w:tr>
      <w:tr>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6.0 – 7.9</w:t>
            </w:r>
          </w:p>
        </w:tc>
        <w:tc>
          <w:tcPr>
            <w:tcW w:type="dxa" w:w="1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Good</w:t>
            </w:r>
          </w:p>
        </w:tc>
        <w:tc>
          <w:tcPr>
            <w:tcW w:type="dxa" w:w="2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Informational</w:t>
            </w:r>
          </w:p>
        </w:tc>
        <w:tc>
          <w:tcPr>
            <w:tcW w:type="dxa" w:w="4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All resources comfortable, minor load variability</w:t>
            </w:r>
          </w:p>
        </w:tc>
      </w:tr>
      <w:tr>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4.0 – 5.9</w:t>
            </w:r>
          </w:p>
        </w:tc>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Fair</w:t>
            </w:r>
          </w:p>
        </w:tc>
        <w:tc>
          <w:tcPr>
            <w:tcW w:type="dxa" w:w="2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Advisory</w:t>
            </w:r>
          </w:p>
        </w:tc>
        <w:tc>
          <w:tcPr>
            <w:tcW w:type="dxa" w:w="43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One resource entering warning zone or modest deficit</w:t>
            </w:r>
          </w:p>
        </w:tc>
      </w:tr>
      <w:tr>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2.0 – 3.9</w:t>
            </w:r>
          </w:p>
        </w:tc>
        <w:tc>
          <w:tcPr>
            <w:tcW w:type="dxa" w:w="16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Poor</w:t>
            </w:r>
          </w:p>
        </w:tc>
        <w:tc>
          <w:tcPr>
            <w:tcW w:type="dxa" w:w="20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Warning</w:t>
            </w:r>
          </w:p>
        </w:tc>
        <w:tc>
          <w:tcPr>
            <w:tcW w:type="dxa" w:w="4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Battery &lt;30% or water &lt;30%, sustained deficit</w:t>
            </w:r>
          </w:p>
        </w:tc>
      </w:tr>
      <w:tr>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 – 1.9</w:t>
            </w:r>
          </w:p>
        </w:tc>
        <w:tc>
          <w:tcPr>
            <w:tcW w:type="dxa" w:w="1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Critical</w:t>
            </w:r>
          </w:p>
        </w:tc>
        <w:tc>
          <w:tcPr>
            <w:tcW w:type="dxa" w:w="20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ALARM</w:t>
            </w:r>
          </w:p>
        </w:tc>
        <w:tc>
          <w:tcPr>
            <w:tcW w:type="dxa" w:w="43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Imminent resource exhaustion; action required immediately</w:t>
            </w:r>
          </w:p>
        </w:tc>
      </w:tr>
    </w:tbl>
    <w:p>
      <w:pPr>
        <w:spacing w:after="240"/>
      </w:pPr>
    </w:p>
    <w:p>
      <w:pPr>
        <w:pStyle w:val="Heading1"/>
        <w:spacing w:before="360" w:after="160"/>
      </w:pPr>
      <w:r>
        <w:rPr>
          <w:rFonts w:ascii="Arial" w:cs="Arial" w:eastAsia="Arial" w:hAnsi="Arial"/>
          <w:b/>
          <w:bCs/>
          <w:color w:val="1F4E79"/>
          <w:sz w:val="32"/>
          <w:szCs w:val="32"/>
        </w:rPr>
        <w:t xml:space="preserve">7. Configuration Reference</w:t>
      </w:r>
    </w:p>
    <w:p>
      <w:pPr>
        <w:pBdr>
          <w:bottom w:val="single" w:color="2E75B6" w:sz="8" w:space="1"/>
        </w:pBdr>
        <w:spacing w:after="180"/>
      </w:pPr>
    </w:p>
    <w:p>
      <w:pPr>
        <w:spacing w:after="120"/>
      </w:pPr>
      <w:r>
        <w:rPr>
          <w:rFonts w:ascii="Arial" w:cs="Arial" w:eastAsia="Arial" w:hAnsi="Arial"/>
          <w:color w:val="000000"/>
          <w:sz w:val="22"/>
          <w:szCs w:val="22"/>
        </w:rPr>
        <w:t xml:space="preserve">All parameters below should be exposed in a config object (JSON or YAML). No magic numbers should exist in the calculation code.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400"/>
        <w:gridCol w:w="3960"/>
      </w:tblGrid>
      <w:tr>
        <w:trPr>
          <w:tblHeader/>
        </w:trPr>
        <w:tc>
          <w:tcPr>
            <w:tcW w:type="dxa" w:w="28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Parameter</w:t>
            </w:r>
          </w:p>
        </w:tc>
        <w:tc>
          <w:tcPr>
            <w:tcW w:type="dxa" w:w="12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Default</w:t>
            </w:r>
          </w:p>
        </w:tc>
        <w:tc>
          <w:tcPr>
            <w:tcW w:type="dxa" w:w="140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Unit</w:t>
            </w:r>
          </w:p>
        </w:tc>
        <w:tc>
          <w:tcPr>
            <w:tcW w:type="dxa" w:w="3960"/>
            <w:tcBorders>
              <w:top w:val="single" w:color="CCCCCC" w:sz="1"/>
              <w:left w:val="single" w:color="CCCCCC" w:sz="1"/>
              <w:bottom w:val="single" w:color="CCCCCC" w:sz="1"/>
              <w:right w:val="single" w:color="CCCCCC" w:sz="1"/>
            </w:tcBorders>
            <w:shd w:fill="2E75B6" w:val="clear"/>
            <w:tcMar>
              <w:top w:type="dxa" w:w="90"/>
              <w:left w:type="dxa" w:w="130"/>
              <w:bottom w:type="dxa" w:w="90"/>
              <w:right w:type="dxa" w:w="130"/>
            </w:tcMar>
          </w:tcPr>
          <w:p>
            <w:r>
              <w:rPr>
                <w:rFonts w:ascii="Arial" w:cs="Arial" w:eastAsia="Arial" w:hAnsi="Arial"/>
                <w:b/>
                <w:bCs/>
                <w:color w:val="FFFFFF"/>
                <w:sz w:val="22"/>
                <w:szCs w:val="22"/>
              </w:rPr>
              <w:t xml:space="preserve">Description</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w_bat</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0.35</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 SOC component weight</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w_fresh</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0.25</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 water component weight</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w_waste</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0.12</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Waste tank component weight</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w_energy</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0.18</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Energy balance component weight</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w_stable</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0.10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Consumption stability component weight</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bat_crit_pct</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20</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Battery SOC critical threshold</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bat_warn_pct</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50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Battery SOC warning threshold</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fresh_crit_pct</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15</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 tank critical threshold (pump priming)</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fresh_warn_pct</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40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Fresh tank warning threshold</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fresh_cap_L</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378.5</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L</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Fresh tank capacity (100 gal default)</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grey_cap_L</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189.3</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L</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 tank capacity (50 gal default)</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grey_penalty_start_pct</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70</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Grey fill level where exponential penalty begins</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black_cap_L</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170.3</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L</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Black tank capacity (45 gal default), derived from spec</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black_penalty_start_pct</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60</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Black fill level where exponential penalty begins (stricter than grey)</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grey_weight_in_waste</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0.60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Grey tank weight inside C_waste composite</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black_weight_in_waste</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0.40</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Black tank weight inside C_waste composite</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energy_window_min</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60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min</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Rolling window for energy balance (C_energy)</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solar_cap_kW</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5.25</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kW</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Installed solar nameplate capacity</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stable_window_min</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30</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min</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Rolling window for stability CV (C_stable)</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stable_k</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2</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Damping factor in C_stable formula</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stable_mu_floor</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0.05</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kW</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Minimum mean load floor in CV calculation</w:t>
            </w:r>
          </w:p>
        </w:tc>
      </w:tr>
      <w:tr>
        <w:tc>
          <w:tcPr>
            <w:tcW w:type="dxa" w:w="28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velocity_window_min</w:t>
            </w:r>
          </w:p>
        </w:tc>
        <w:tc>
          <w:tcPr>
            <w:tcW w:type="dxa" w:w="12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60</w:t>
            </w:r>
          </w:p>
        </w:tc>
        <w:tc>
          <w:tcPr>
            <w:tcW w:type="dxa" w:w="140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min</w:t>
            </w:r>
          </w:p>
        </w:tc>
        <w:tc>
          <w:tcPr>
            <w:tcW w:type="dxa" w:w="39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r>
              <w:rPr>
                <w:rFonts w:ascii="Arial" w:cs="Arial" w:eastAsia="Arial" w:hAnsi="Arial"/>
                <w:color w:val="000000"/>
                <w:sz w:val="22"/>
                <w:szCs w:val="22"/>
              </w:rPr>
              <w:t xml:space="preserve">Rolling window for depletion velocity</w:t>
            </w:r>
          </w:p>
        </w:tc>
      </w:tr>
      <w:tr>
        <w:tc>
          <w:tcPr>
            <w:tcW w:type="dxa" w:w="28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velocity_horizon_hr</w:t>
            </w:r>
          </w:p>
        </w:tc>
        <w:tc>
          <w:tcPr>
            <w:tcW w:type="dxa" w:w="12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4</w:t>
            </w:r>
          </w:p>
        </w:tc>
        <w:tc>
          <w:tcPr>
            <w:tcW w:type="dxa" w:w="14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hr</w:t>
            </w:r>
          </w:p>
        </w:tc>
        <w:tc>
          <w:tcPr>
            <w:tcW w:type="dxa" w:w="39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tcPr>
          <w:p>
            <w:r>
              <w:rPr>
                <w:rFonts w:ascii="Arial" w:cs="Arial" w:eastAsia="Arial" w:hAnsi="Arial"/>
                <w:color w:val="000000"/>
                <w:sz w:val="22"/>
                <w:szCs w:val="22"/>
              </w:rPr>
              <w:t xml:space="preserve">Time horizon for V_dep modifier</w:t>
            </w:r>
          </w:p>
        </w:tc>
      </w:tr>
    </w:tbl>
    <w:p>
      <w:pPr>
        <w:spacing w:after="240"/>
      </w:pPr>
    </w:p>
    <w:p>
      <w:pPr>
        <w:pStyle w:val="Heading1"/>
        <w:spacing w:before="360" w:after="160"/>
      </w:pPr>
      <w:r>
        <w:rPr>
          <w:rFonts w:ascii="Arial" w:cs="Arial" w:eastAsia="Arial" w:hAnsi="Arial"/>
          <w:b/>
          <w:bCs/>
          <w:color w:val="1F4E79"/>
          <w:sz w:val="32"/>
          <w:szCs w:val="32"/>
        </w:rPr>
        <w:t xml:space="preserve">8. Implementation Notes</w:t>
      </w:r>
    </w:p>
    <w:p>
      <w:pPr>
        <w:pBdr>
          <w:bottom w:val="single" w:color="2E75B6" w:sz="8" w:space="1"/>
        </w:pBdr>
        <w:spacing w:after="180"/>
      </w:pPr>
    </w:p>
    <w:p>
      <w:pPr>
        <w:pStyle w:val="Heading2"/>
        <w:spacing w:before="280" w:after="120"/>
      </w:pPr>
      <w:r>
        <w:rPr>
          <w:rFonts w:ascii="Arial" w:cs="Arial" w:eastAsia="Arial" w:hAnsi="Arial"/>
          <w:b/>
          <w:bCs/>
          <w:color w:val="2E75B6"/>
          <w:sz w:val="26"/>
          <w:szCs w:val="26"/>
        </w:rPr>
        <w:t xml:space="preserve">8.1  Granularity</w:t>
      </w:r>
    </w:p>
    <w:p>
      <w:pPr>
        <w:spacing w:after="120"/>
      </w:pPr>
      <w:r>
        <w:rPr>
          <w:rFonts w:ascii="Arial" w:cs="Arial" w:eastAsia="Arial" w:hAnsi="Arial"/>
          <w:color w:val="000000"/>
          <w:sz w:val="22"/>
          <w:szCs w:val="22"/>
        </w:rPr>
        <w:t xml:space="preserve">The formula is designed to run on the 1MIN CSV file. For real-time use, it should recalculate at each 1-minute MQTT ingestion event. For historical replay, it processes the 1MIN file sequentially.</w:t>
      </w:r>
    </w:p>
    <w:p>
      <w:pPr>
        <w:spacing w:after="120"/>
      </w:pPr>
    </w:p>
    <w:p>
      <w:pPr>
        <w:pStyle w:val="Heading2"/>
        <w:spacing w:before="280" w:after="120"/>
      </w:pPr>
      <w:r>
        <w:rPr>
          <w:rFonts w:ascii="Arial" w:cs="Arial" w:eastAsia="Arial" w:hAnsi="Arial"/>
          <w:b/>
          <w:bCs/>
          <w:color w:val="2E75B6"/>
          <w:sz w:val="26"/>
          <w:szCs w:val="26"/>
        </w:rPr>
        <w:t xml:space="preserve">8.2  Cold-Start Handling</w:t>
      </w:r>
    </w:p>
    <w:p>
      <w:pPr>
        <w:spacing w:after="120"/>
      </w:pPr>
      <w:r>
        <w:rPr>
          <w:rFonts w:ascii="Arial" w:cs="Arial" w:eastAsia="Arial" w:hAnsi="Arial"/>
          <w:color w:val="000000"/>
          <w:sz w:val="22"/>
          <w:szCs w:val="22"/>
        </w:rPr>
        <w:t xml:space="preserve">Rolling windows (energy balance, stability) require N minutes of warm-up data. During the first N minutes after startup or gap recovery, use the available partial window rather than skipping the score. Tag the output row with a `warm_up = true` flag until the full window is available.</w:t>
      </w:r>
    </w:p>
    <w:p>
      <w:pPr>
        <w:spacing w:after="120"/>
      </w:pPr>
    </w:p>
    <w:p>
      <w:pPr>
        <w:pStyle w:val="Heading2"/>
        <w:spacing w:before="280" w:after="120"/>
      </w:pPr>
      <w:r>
        <w:rPr>
          <w:rFonts w:ascii="Arial" w:cs="Arial" w:eastAsia="Arial" w:hAnsi="Arial"/>
          <w:b/>
          <w:bCs/>
          <w:color w:val="2E75B6"/>
          <w:sz w:val="26"/>
          <w:szCs w:val="26"/>
        </w:rPr>
        <w:t xml:space="preserve">8.3  Output Schema</w:t>
      </w:r>
    </w:p>
    <w:p>
      <w:pPr>
        <w:spacing w:after="120"/>
      </w:pPr>
      <w:r>
        <w:rPr>
          <w:rFonts w:ascii="Arial" w:cs="Arial" w:eastAsia="Arial" w:hAnsi="Arial"/>
          <w:color w:val="000000"/>
          <w:sz w:val="22"/>
          <w:szCs w:val="22"/>
        </w:rPr>
        <w:t xml:space="preserve">Each SI calculation should emit a record with the following fields: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40"/>
              <w:left w:type="dxa" w:w="200"/>
              <w:bottom w:type="dxa" w:w="140"/>
              <w:right w:type="dxa" w:w="200"/>
            </w:tcMar>
          </w:tcPr>
          <w:p>
            <w:pPr>
              <w:spacing w:after="40"/>
            </w:pPr>
            <w:r>
              <w:rPr>
                <w:rFonts w:ascii="Courier New" w:cs="Courier New" w:eastAsia="Courier New" w:hAnsi="Courier New"/>
                <w:color w:val="1F3864"/>
                <w:sz w:val="20"/>
                <w:szCs w:val="20"/>
              </w:rPr>
              <w:t xml:space="preserve">{</w:t>
            </w:r>
          </w:p>
          <w:p>
            <w:pPr>
              <w:spacing w:after="40"/>
            </w:pPr>
            <w:r>
              <w:rPr>
                <w:rFonts w:ascii="Courier New" w:cs="Courier New" w:eastAsia="Courier New" w:hAnsi="Courier New"/>
                <w:color w:val="1F3864"/>
                <w:sz w:val="20"/>
                <w:szCs w:val="20"/>
              </w:rPr>
              <w:t xml:space="preserve">  time:          ISO timestamp (from source row)</w:t>
            </w:r>
          </w:p>
          <w:p>
            <w:pPr>
              <w:spacing w:after="40"/>
            </w:pPr>
            <w:r>
              <w:rPr>
                <w:rFonts w:ascii="Courier New" w:cs="Courier New" w:eastAsia="Courier New" w:hAnsi="Courier New"/>
                <w:color w:val="1F3864"/>
                <w:sz w:val="20"/>
                <w:szCs w:val="20"/>
              </w:rPr>
              <w:t xml:space="preserve">  SI:            float  [0, 10]   # final score after V_dep</w:t>
            </w:r>
          </w:p>
          <w:p>
            <w:pPr>
              <w:spacing w:after="40"/>
            </w:pPr>
            <w:r>
              <w:rPr>
                <w:rFonts w:ascii="Courier New" w:cs="Courier New" w:eastAsia="Courier New" w:hAnsi="Courier New"/>
                <w:color w:val="1F3864"/>
                <w:sz w:val="20"/>
                <w:szCs w:val="20"/>
              </w:rPr>
              <w:t xml:space="preserve">  SI_raw:        float  [0, 10]   # before V_dep modifier</w:t>
            </w:r>
          </w:p>
          <w:p>
            <w:pPr>
              <w:spacing w:after="40"/>
            </w:pPr>
            <w:r>
              <w:rPr>
                <w:rFonts w:ascii="Courier New" w:cs="Courier New" w:eastAsia="Courier New" w:hAnsi="Courier New"/>
                <w:color w:val="1F3864"/>
                <w:sz w:val="20"/>
                <w:szCs w:val="20"/>
              </w:rPr>
              <w:t xml:space="preserve">  C_bat:         float  [0, 1]</w:t>
            </w:r>
          </w:p>
          <w:p>
            <w:pPr>
              <w:spacing w:after="40"/>
            </w:pPr>
            <w:r>
              <w:rPr>
                <w:rFonts w:ascii="Courier New" w:cs="Courier New" w:eastAsia="Courier New" w:hAnsi="Courier New"/>
                <w:color w:val="1F3864"/>
                <w:sz w:val="20"/>
                <w:szCs w:val="20"/>
              </w:rPr>
              <w:t xml:space="preserve">  C_fresh:       float  [0, 1]</w:t>
            </w:r>
          </w:p>
          <w:p>
            <w:pPr>
              <w:spacing w:after="40"/>
            </w:pPr>
            <w:r>
              <w:rPr>
                <w:rFonts w:ascii="Courier New" w:cs="Courier New" w:eastAsia="Courier New" w:hAnsi="Courier New"/>
                <w:color w:val="1F3864"/>
                <w:sz w:val="20"/>
                <w:szCs w:val="20"/>
              </w:rPr>
              <w:t xml:space="preserve">  C_waste:       float  [0, 1]</w:t>
            </w:r>
          </w:p>
          <w:p>
            <w:pPr>
              <w:spacing w:after="40"/>
            </w:pPr>
            <w:r>
              <w:rPr>
                <w:rFonts w:ascii="Courier New" w:cs="Courier New" w:eastAsia="Courier New" w:hAnsi="Courier New"/>
                <w:color w:val="1F3864"/>
                <w:sz w:val="20"/>
                <w:szCs w:val="20"/>
              </w:rPr>
              <w:t xml:space="preserve">  C_energy:      float  [0, 1]</w:t>
            </w:r>
          </w:p>
          <w:p>
            <w:pPr>
              <w:spacing w:after="40"/>
            </w:pPr>
            <w:r>
              <w:rPr>
                <w:rFonts w:ascii="Courier New" w:cs="Courier New" w:eastAsia="Courier New" w:hAnsi="Courier New"/>
                <w:color w:val="1F3864"/>
                <w:sz w:val="20"/>
                <w:szCs w:val="20"/>
              </w:rPr>
              <w:t xml:space="preserve">  C_stable:      float  [0, 1]</w:t>
            </w:r>
          </w:p>
          <w:p>
            <w:pPr>
              <w:spacing w:after="40"/>
            </w:pPr>
            <w:r>
              <w:rPr>
                <w:rFonts w:ascii="Courier New" w:cs="Courier New" w:eastAsia="Courier New" w:hAnsi="Courier New"/>
                <w:color w:val="1F3864"/>
                <w:sz w:val="20"/>
                <w:szCs w:val="20"/>
              </w:rPr>
              <w:t xml:space="preserve">  V_dep:         float  [0.5, 1.0]</w:t>
            </w:r>
          </w:p>
          <w:p>
            <w:pPr>
              <w:spacing w:after="40"/>
            </w:pPr>
            <w:r>
              <w:rPr>
                <w:rFonts w:ascii="Courier New" w:cs="Courier New" w:eastAsia="Courier New" w:hAnsi="Courier New"/>
                <w:color w:val="1F3864"/>
                <w:sz w:val="20"/>
                <w:szCs w:val="20"/>
              </w:rPr>
              <w:t xml:space="preserve">  ttc_hr:        float  (time to critical, hours; ∞ if not depleting)</w:t>
            </w:r>
          </w:p>
          <w:p>
            <w:pPr>
              <w:spacing w:after="40"/>
            </w:pPr>
            <w:r>
              <w:rPr>
                <w:rFonts w:ascii="Courier New" w:cs="Courier New" w:eastAsia="Courier New" w:hAnsi="Courier New"/>
                <w:color w:val="1F3864"/>
                <w:sz w:val="20"/>
                <w:szCs w:val="20"/>
              </w:rPr>
              <w:t xml:space="preserve">  band:          string  (Excellent / Good / Fair / Poor / Critical)</w:t>
            </w:r>
          </w:p>
          <w:p>
            <w:pPr>
              <w:spacing w:after="40"/>
            </w:pPr>
            <w:r>
              <w:rPr>
                <w:rFonts w:ascii="Courier New" w:cs="Courier New" w:eastAsia="Courier New" w:hAnsi="Courier New"/>
                <w:color w:val="1F3864"/>
                <w:sz w:val="20"/>
                <w:szCs w:val="20"/>
              </w:rPr>
              <w:t xml:space="preserve">  warm_up:       boolean</w:t>
            </w:r>
          </w:p>
          <w:p>
            <w:pPr>
              <w:spacing w:after="40"/>
            </w:pPr>
            <w:r>
              <w:rPr>
                <w:rFonts w:ascii="Courier New" w:cs="Courier New" w:eastAsia="Courier New" w:hAnsi="Courier New"/>
                <w:color w:val="1F3864"/>
                <w:sz w:val="20"/>
                <w:szCs w:val="20"/>
              </w:rPr>
              <w:t xml:space="preserve">}</w:t>
            </w:r>
          </w:p>
        </w:tc>
      </w:tr>
    </w:tbl>
    <w:p>
      <w:pPr>
        <w:spacing w:after="240"/>
      </w:pP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8"/>
        <w:szCs w:val="18"/>
      </w:rPr>
      <w:t xml:space="preserve">EV Camper Monitoring  |  Stability Index Engine  |  Page </w:t>
    </w:r>
    <w:r>
      <w:rPr>
        <w:color w:val="5959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ind w:left="600" w:hanging="30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spacing w:after="60"/>
        <w:ind w:left="600" w:hanging="300"/>
      </w:pPr>
      <w:rPr>
        <w:rFonts w:ascii="Arial" w:cs="Arial" w:eastAsia="Arial" w:hAnsi="Arial"/>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75B6"/>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5959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2026-02-18T17:52:39.183Z</dcterms:created>
  <dcterms:modified xsi:type="dcterms:W3CDTF">2026-02-18T17:52:39.184Z</dcterms:modified>
</cp:coreProperties>
</file>

<file path=docProps/custom.xml><?xml version="1.0" encoding="utf-8"?>
<Properties xmlns="http://schemas.openxmlformats.org/officeDocument/2006/custom-properties" xmlns:vt="http://schemas.openxmlformats.org/officeDocument/2006/docPropsVTypes"/>
</file>